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7A" w:rsidRPr="003B711B" w:rsidRDefault="00A506E5" w:rsidP="008829E9">
      <w:pPr>
        <w:spacing w:after="0" w:line="240" w:lineRule="auto"/>
        <w:rPr>
          <w:color w:val="FF0000"/>
          <w:sz w:val="20"/>
          <w:szCs w:val="20"/>
        </w:rPr>
      </w:pPr>
      <w:r>
        <w:rPr>
          <w:noProof/>
          <w:color w:val="FF0000"/>
          <w:sz w:val="20"/>
          <w:szCs w:val="20"/>
          <w:lang w:eastAsia="el-GR"/>
        </w:rPr>
        <w:pict>
          <v:shapetype id="_x0000_t202" coordsize="21600,21600" o:spt="202" path="m,l,21600r21600,l21600,xe">
            <v:stroke joinstyle="miter"/>
            <v:path gradientshapeok="t" o:connecttype="rect"/>
          </v:shapetype>
          <v:shape id="Text Box 10" o:spid="_x0000_s1026" type="#_x0000_t202" style="position:absolute;margin-left:29.45pt;margin-top:-5.2pt;width:194.25pt;height:77.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" stroked="f" strokeweight="2.25pt">
            <v:stroke dashstyle="1 1" endcap="round"/>
            <v:textbox inset="0,0,0,0">
              <w:txbxContent>
                <w:p w:rsidR="00105197" w:rsidRDefault="006A61FF" w:rsidP="008210E9">
                  <w:pPr>
                    <w:spacing w:after="0" w:line="240" w:lineRule="auto"/>
                    <w:jc w:val="center"/>
                    <w:rPr>
                      <w:sz w:val="24"/>
                      <w:szCs w:val="24"/>
                      <w:lang w:val="en-US"/>
                    </w:rPr>
                  </w:pPr>
                  <w:r>
                    <w:rPr>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105197" w:rsidRPr="000E7B7A" w:rsidRDefault="00105197" w:rsidP="008210E9">
                  <w:pPr>
                    <w:spacing w:after="0" w:line="240" w:lineRule="auto"/>
                    <w:jc w:val="center"/>
                    <w:rPr>
                      <w:sz w:val="24"/>
                      <w:szCs w:val="24"/>
                    </w:rPr>
                  </w:pPr>
                  <w:r w:rsidRPr="000E7B7A">
                    <w:rPr>
                      <w:sz w:val="24"/>
                      <w:szCs w:val="24"/>
                    </w:rPr>
                    <w:t>ΕΛΛΗΝΙΚΗ ΔΗΜΟΚΡΑΤΙΑ</w:t>
                  </w:r>
                </w:p>
                <w:p w:rsidR="00105197" w:rsidRDefault="00105197" w:rsidP="008210E9">
                  <w:pPr>
                    <w:spacing w:after="0" w:line="240" w:lineRule="auto"/>
                    <w:jc w:val="center"/>
                  </w:pPr>
                  <w:r w:rsidRPr="00477865">
                    <w:t>ΥΠΟΥΡΓΕΙΟ</w:t>
                  </w:r>
                  <w:r w:rsidR="00FD10C9" w:rsidRPr="00477865">
                    <w:t>ΠΑΙΔΕΙΑΣ</w:t>
                  </w:r>
                  <w:r w:rsidRPr="00477865">
                    <w:t xml:space="preserve">, </w:t>
                  </w:r>
                </w:p>
                <w:p w:rsidR="00105197" w:rsidRPr="00477865" w:rsidRDefault="00FD10C9" w:rsidP="008210E9">
                  <w:pPr>
                    <w:spacing w:after="0" w:line="240" w:lineRule="auto"/>
                    <w:jc w:val="center"/>
                  </w:pPr>
                  <w:r>
                    <w:t xml:space="preserve">ΕΡΕΥΝΑΣ </w:t>
                  </w:r>
                  <w:r w:rsidR="00105197" w:rsidRPr="00477865">
                    <w:t>ΚΑΙ ΘΡΗΣΚΕΥΜΑΤΩΝ</w:t>
                  </w:r>
                </w:p>
                <w:p w:rsidR="00105197" w:rsidRPr="00274AAB" w:rsidRDefault="00105197" w:rsidP="008210E9">
                  <w:pPr>
                    <w:spacing w:after="0" w:line="240" w:lineRule="auto"/>
                    <w:jc w:val="center"/>
                    <w:rPr>
                      <w:sz w:val="20"/>
                      <w:szCs w:val="20"/>
                    </w:rPr>
                  </w:pPr>
                  <w:r w:rsidRPr="00274AAB">
                    <w:rPr>
                      <w:sz w:val="20"/>
                      <w:szCs w:val="20"/>
                    </w:rPr>
                    <w:t>-----</w:t>
                  </w:r>
                </w:p>
              </w:txbxContent>
            </v:textbox>
          </v:shape>
        </w:pict>
      </w:r>
      <w:r w:rsidRPr="00A506E5">
        <w:rPr>
          <w:noProof/>
          <w:sz w:val="20"/>
          <w:szCs w:val="20"/>
          <w:lang w:eastAsia="el-GR"/>
        </w:rPr>
        <w:pict>
          <v:shape id="Text Box 11" o:spid="_x0000_s1027" type="#_x0000_t202" style="position:absolute;margin-left:409.35pt;margin-top:-6.5pt;width:127.1pt;height:19.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" strokecolor="white">
            <v:textbox>
              <w:txbxContent>
                <w:p w:rsidR="00105197" w:rsidRPr="00E80EE2" w:rsidRDefault="00105197" w:rsidP="00E80EE2">
                  <w:pPr>
                    <w:rPr>
                      <w:szCs w:val="24"/>
                    </w:rPr>
                  </w:pPr>
                </w:p>
              </w:txbxContent>
            </v:textbox>
          </v:shape>
        </w:pict>
      </w:r>
    </w:p>
    <w:p w:rsidR="000E7B7A" w:rsidRPr="003B711B" w:rsidRDefault="000E7B7A" w:rsidP="000E7B7A">
      <w:pPr>
        <w:spacing w:after="0" w:line="240" w:lineRule="auto"/>
        <w:jc w:val="center"/>
        <w:rPr>
          <w:sz w:val="20"/>
          <w:szCs w:val="20"/>
        </w:rPr>
      </w:pPr>
    </w:p>
    <w:p w:rsidR="002452AF" w:rsidRPr="003B711B" w:rsidRDefault="002452AF" w:rsidP="00764E71">
      <w:pPr>
        <w:spacing w:after="0" w:line="240" w:lineRule="auto"/>
        <w:ind w:left="-284"/>
        <w:jc w:val="center"/>
        <w:rPr>
          <w:sz w:val="20"/>
          <w:szCs w:val="20"/>
        </w:rPr>
      </w:pPr>
    </w:p>
    <w:p w:rsidR="000E7B7A" w:rsidRPr="003B711B" w:rsidRDefault="000E7B7A" w:rsidP="000E7B7A">
      <w:pPr>
        <w:spacing w:before="60" w:after="0" w:line="240" w:lineRule="auto"/>
        <w:jc w:val="center"/>
        <w:rPr>
          <w:sz w:val="20"/>
          <w:szCs w:val="20"/>
        </w:rPr>
      </w:pPr>
    </w:p>
    <w:p w:rsidR="000E7B7A" w:rsidRPr="003B711B" w:rsidRDefault="000E7B7A" w:rsidP="000E7B7A">
      <w:pPr>
        <w:spacing w:after="0" w:line="240" w:lineRule="auto"/>
        <w:jc w:val="center"/>
        <w:rPr>
          <w:sz w:val="20"/>
          <w:szCs w:val="20"/>
        </w:rPr>
      </w:pPr>
    </w:p>
    <w:p w:rsidR="000E7B7A" w:rsidRPr="003B711B" w:rsidRDefault="000E7B7A" w:rsidP="000E7B7A">
      <w:pPr>
        <w:spacing w:after="0" w:line="240" w:lineRule="auto"/>
        <w:jc w:val="center"/>
        <w:rPr>
          <w:sz w:val="20"/>
          <w:szCs w:val="20"/>
        </w:rPr>
      </w:pPr>
    </w:p>
    <w:p w:rsidR="000E7B7A" w:rsidRPr="003B711B" w:rsidRDefault="000E7B7A" w:rsidP="008829E9">
      <w:pPr>
        <w:spacing w:after="0" w:line="240" w:lineRule="auto"/>
        <w:rPr>
          <w:sz w:val="20"/>
          <w:szCs w:val="20"/>
        </w:rPr>
      </w:pPr>
    </w:p>
    <w:p w:rsidR="00C82415" w:rsidRPr="00516E86" w:rsidRDefault="00A506E5" w:rsidP="000E7B7A">
      <w:pPr>
        <w:spacing w:after="0" w:line="240" w:lineRule="auto"/>
        <w:jc w:val="center"/>
        <w:rPr>
          <w:b/>
        </w:rPr>
      </w:pPr>
      <w:r w:rsidRPr="00A506E5">
        <w:rPr>
          <w:noProof/>
          <w:color w:val="FF0000"/>
          <w:sz w:val="20"/>
          <w:szCs w:val="20"/>
          <w:lang w:eastAsia="el-GR"/>
        </w:rPr>
        <w:pict>
          <v:shape id="Text Box 8" o:spid="_x0000_s1028" type="#_x0000_t202" style="position:absolute;left:0;text-align:left;margin-left:-9.55pt;margin-top:.85pt;width:279pt;height:63.4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" stroked="f" strokeweight="2.25pt">
            <v:stroke dashstyle="1 1" endcap="round"/>
            <v:textbox>
              <w:txbxContent>
                <w:p w:rsidR="00105197" w:rsidRPr="00AA432B" w:rsidRDefault="00105197" w:rsidP="00C876DB">
                  <w:pPr>
                    <w:spacing w:after="0" w:line="240" w:lineRule="auto"/>
                    <w:jc w:val="center"/>
                  </w:pPr>
                  <w:r w:rsidRPr="00AA432B">
                    <w:t>ΓΕΝΙΚΗ ΔΙΕΥΘΥΝΣΗ ΣΤΡΑΤΗΓΙΚΟΥ ΣΧΕΔΙΑΣΜΟΥ, ΠΡΟΓΡΑΜΜΑΤΙΣΜΟΥ ΚΑΙ ΗΛΕΚΤΡΟΝΙΚΗΣ ΔΙΑΚΥΒΕΡΝΗΣΗΣ</w:t>
                  </w:r>
                </w:p>
                <w:p w:rsidR="00A907F5" w:rsidRDefault="00105197" w:rsidP="00C876DB">
                  <w:pPr>
                    <w:spacing w:after="0" w:line="240" w:lineRule="auto"/>
                    <w:jc w:val="center"/>
                  </w:pPr>
                  <w:r w:rsidRPr="00AA432B">
                    <w:t xml:space="preserve">ΔΙΕΥΘΥΝΣΗ ΕΞΕΤΑΣΕΩΝ ΚΑΙ ΠΙΣΤΟΠΟΙΗΣΕΩΝ </w:t>
                  </w:r>
                </w:p>
                <w:p w:rsidR="00105197" w:rsidRPr="00AA432B" w:rsidRDefault="00105197" w:rsidP="00C876DB">
                  <w:pPr>
                    <w:spacing w:after="0" w:line="240" w:lineRule="auto"/>
                    <w:jc w:val="center"/>
                  </w:pPr>
                  <w:r w:rsidRPr="00AA432B">
                    <w:t xml:space="preserve">  ΤΜΗΜΑ Α΄</w:t>
                  </w:r>
                </w:p>
                <w:p w:rsidR="00105197" w:rsidRDefault="00105197" w:rsidP="009B0528">
                  <w:pPr>
                    <w:spacing w:after="0" w:line="240" w:lineRule="auto"/>
                    <w:jc w:val="center"/>
                    <w:rPr>
                      <w:sz w:val="20"/>
                      <w:szCs w:val="20"/>
                    </w:rPr>
                  </w:pPr>
                </w:p>
                <w:p w:rsidR="00105197" w:rsidRDefault="00105197" w:rsidP="009B0528">
                  <w:pPr>
                    <w:spacing w:after="0" w:line="240" w:lineRule="auto"/>
                    <w:jc w:val="center"/>
                    <w:rPr>
                      <w:sz w:val="20"/>
                      <w:szCs w:val="20"/>
                    </w:rPr>
                  </w:pPr>
                </w:p>
                <w:p w:rsidR="00105197" w:rsidRDefault="00105197" w:rsidP="009B0528">
                  <w:pPr>
                    <w:spacing w:after="0" w:line="240" w:lineRule="auto"/>
                    <w:jc w:val="center"/>
                    <w:rPr>
                      <w:sz w:val="20"/>
                      <w:szCs w:val="20"/>
                    </w:rPr>
                  </w:pPr>
                </w:p>
                <w:p w:rsidR="00105197" w:rsidRDefault="00105197" w:rsidP="009B0528">
                  <w:pPr>
                    <w:jc w:val="center"/>
                  </w:pPr>
                </w:p>
              </w:txbxContent>
            </v:textbox>
          </v:shape>
        </w:pict>
      </w:r>
      <w:r w:rsidR="00C82415" w:rsidRPr="00516E86">
        <w:rPr>
          <w:b/>
        </w:rPr>
        <w:t xml:space="preserve">ΜΑΡΟΥΣΙ  </w:t>
      </w:r>
      <w:r w:rsidR="00F17A18" w:rsidRPr="0055680B">
        <w:rPr>
          <w:b/>
        </w:rPr>
        <w:t xml:space="preserve"> 20</w:t>
      </w:r>
      <w:r w:rsidR="00C82415" w:rsidRPr="00516E86">
        <w:rPr>
          <w:b/>
        </w:rPr>
        <w:t>-</w:t>
      </w:r>
      <w:r w:rsidR="002D23A4" w:rsidRPr="00C62A79">
        <w:rPr>
          <w:b/>
        </w:rPr>
        <w:t>10</w:t>
      </w:r>
      <w:r w:rsidR="006931E2" w:rsidRPr="00516E86">
        <w:rPr>
          <w:b/>
        </w:rPr>
        <w:t>-</w:t>
      </w:r>
      <w:r w:rsidR="00C82415" w:rsidRPr="00516E86">
        <w:rPr>
          <w:b/>
        </w:rPr>
        <w:t>20</w:t>
      </w:r>
      <w:r w:rsidR="001E7CA7" w:rsidRPr="00516E86">
        <w:rPr>
          <w:b/>
        </w:rPr>
        <w:t>1</w:t>
      </w:r>
      <w:r w:rsidR="000701F7" w:rsidRPr="00516E86">
        <w:rPr>
          <w:b/>
        </w:rPr>
        <w:t>7</w:t>
      </w:r>
    </w:p>
    <w:p w:rsidR="000E7B7A" w:rsidRPr="00516E86" w:rsidRDefault="00C82415" w:rsidP="000E7B7A">
      <w:pPr>
        <w:spacing w:after="0" w:line="240" w:lineRule="auto"/>
        <w:jc w:val="center"/>
        <w:rPr>
          <w:b/>
        </w:rPr>
      </w:pPr>
      <w:r w:rsidRPr="00516E86">
        <w:rPr>
          <w:b/>
        </w:rPr>
        <w:t>Αρ.Πρωτ.Βαθμός</w:t>
      </w:r>
      <w:r w:rsidR="00516E86" w:rsidRPr="00516E86">
        <w:rPr>
          <w:b/>
        </w:rPr>
        <w:t xml:space="preserve"> Προτερ</w:t>
      </w:r>
    </w:p>
    <w:p w:rsidR="00DB3E5B" w:rsidRPr="00516E86" w:rsidRDefault="00DB3E5B" w:rsidP="000E7B7A">
      <w:pPr>
        <w:spacing w:after="0" w:line="240" w:lineRule="auto"/>
        <w:jc w:val="center"/>
        <w:rPr>
          <w:b/>
        </w:rPr>
      </w:pPr>
      <w:r w:rsidRPr="00516E86">
        <w:rPr>
          <w:b/>
        </w:rPr>
        <w:t xml:space="preserve">Φ.251/ </w:t>
      </w:r>
      <w:r w:rsidR="00F17A18" w:rsidRPr="0055680B">
        <w:rPr>
          <w:b/>
        </w:rPr>
        <w:t>177783</w:t>
      </w:r>
      <w:r w:rsidRPr="00516E86">
        <w:rPr>
          <w:b/>
        </w:rPr>
        <w:t>/</w:t>
      </w:r>
      <w:r w:rsidR="00C806A0" w:rsidRPr="00516E86">
        <w:rPr>
          <w:b/>
        </w:rPr>
        <w:t>Α5</w:t>
      </w:r>
    </w:p>
    <w:p w:rsidR="00B01E30" w:rsidRPr="003B711B" w:rsidRDefault="00B01E30" w:rsidP="00DB3E5B">
      <w:pPr>
        <w:spacing w:after="0" w:line="240" w:lineRule="auto"/>
        <w:jc w:val="center"/>
        <w:rPr>
          <w:sz w:val="20"/>
          <w:szCs w:val="20"/>
        </w:rPr>
      </w:pPr>
    </w:p>
    <w:p w:rsidR="00B01E30" w:rsidRPr="003B711B" w:rsidRDefault="00B01E30" w:rsidP="00AA40D0">
      <w:pPr>
        <w:spacing w:after="0" w:line="240" w:lineRule="auto"/>
        <w:jc w:val="right"/>
        <w:rPr>
          <w:sz w:val="20"/>
          <w:szCs w:val="20"/>
        </w:rPr>
      </w:pPr>
    </w:p>
    <w:p w:rsidR="00B01E30" w:rsidRPr="003B711B" w:rsidRDefault="00A506E5" w:rsidP="00DB3E5B">
      <w:pPr>
        <w:spacing w:after="0" w:line="240" w:lineRule="auto"/>
        <w:jc w:val="center"/>
        <w:rPr>
          <w:sz w:val="20"/>
          <w:szCs w:val="20"/>
        </w:rPr>
      </w:pPr>
      <w:r w:rsidRPr="00A506E5">
        <w:rPr>
          <w:noProof/>
          <w:color w:val="FF0000"/>
          <w:sz w:val="20"/>
          <w:szCs w:val="20"/>
          <w:lang w:eastAsia="el-GR"/>
        </w:rPr>
        <w:pict>
          <v:shape id="Text Box 9" o:spid="_x0000_s1029" type="#_x0000_t202" style="position:absolute;left:0;text-align:left;margin-left:.2pt;margin-top:3.2pt;width:231pt;height:132.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" stroked="f" strokeweight="2.25pt">
            <v:stroke dashstyle="1 1" endcap="round"/>
            <v:textbox>
              <w:txbxContent>
                <w:p w:rsidR="00516E86" w:rsidRDefault="00516E86" w:rsidP="00274AAB">
                  <w:pPr>
                    <w:spacing w:after="0" w:line="240" w:lineRule="auto"/>
                    <w:rPr>
                      <w:sz w:val="20"/>
                      <w:szCs w:val="20"/>
                      <w:lang w:val="en-US"/>
                    </w:rPr>
                  </w:pPr>
                </w:p>
                <w:p w:rsidR="00105197" w:rsidRPr="007A7A34" w:rsidRDefault="00105197" w:rsidP="00274AAB">
                  <w:pPr>
                    <w:spacing w:after="0" w:line="240" w:lineRule="auto"/>
                    <w:rPr>
                      <w:sz w:val="20"/>
                      <w:szCs w:val="20"/>
                    </w:rPr>
                  </w:pPr>
                  <w:r w:rsidRPr="007A7A34">
                    <w:rPr>
                      <w:sz w:val="20"/>
                      <w:szCs w:val="20"/>
                    </w:rPr>
                    <w:t>Ταχ. Δ/νση:</w:t>
                  </w:r>
                  <w:r>
                    <w:rPr>
                      <w:sz w:val="20"/>
                      <w:szCs w:val="20"/>
                    </w:rPr>
                    <w:t>Α. Παπανδρέου 37</w:t>
                  </w:r>
                </w:p>
                <w:p w:rsidR="00105197" w:rsidRPr="007A7A34" w:rsidRDefault="00105197" w:rsidP="00274AAB">
                  <w:pPr>
                    <w:spacing w:after="0" w:line="240" w:lineRule="auto"/>
                    <w:rPr>
                      <w:sz w:val="20"/>
                      <w:szCs w:val="20"/>
                    </w:rPr>
                  </w:pPr>
                  <w:r w:rsidRPr="007A7A34">
                    <w:rPr>
                      <w:sz w:val="20"/>
                      <w:szCs w:val="20"/>
                    </w:rPr>
                    <w:t>Τ.Κ. – Πόλη:</w:t>
                  </w:r>
                  <w:r>
                    <w:rPr>
                      <w:sz w:val="20"/>
                      <w:szCs w:val="20"/>
                    </w:rPr>
                    <w:t>15180 ΜΑΡΟΥΣΙ</w:t>
                  </w:r>
                </w:p>
                <w:p w:rsidR="00105197" w:rsidRPr="009B0528" w:rsidRDefault="00105197" w:rsidP="002D2FC5">
                  <w:pPr>
                    <w:spacing w:after="0" w:line="240" w:lineRule="auto"/>
                    <w:rPr>
                      <w:sz w:val="20"/>
                      <w:szCs w:val="20"/>
                    </w:rPr>
                  </w:pPr>
                  <w:r w:rsidRPr="007A7A34">
                    <w:rPr>
                      <w:sz w:val="20"/>
                      <w:szCs w:val="20"/>
                    </w:rPr>
                    <w:t>Ιστοσελίδα:</w:t>
                  </w:r>
                  <w:r>
                    <w:rPr>
                      <w:sz w:val="20"/>
                      <w:szCs w:val="20"/>
                      <w:lang w:val="en-US"/>
                    </w:rPr>
                    <w:t>www</w:t>
                  </w:r>
                  <w:r w:rsidRPr="009B0528">
                    <w:rPr>
                      <w:sz w:val="20"/>
                      <w:szCs w:val="20"/>
                    </w:rPr>
                    <w:t>.</w:t>
                  </w:r>
                  <w:r>
                    <w:rPr>
                      <w:sz w:val="20"/>
                      <w:szCs w:val="20"/>
                      <w:lang w:val="en-US"/>
                    </w:rPr>
                    <w:t>minedu</w:t>
                  </w:r>
                  <w:r w:rsidRPr="006B548F">
                    <w:rPr>
                      <w:sz w:val="20"/>
                      <w:szCs w:val="20"/>
                    </w:rPr>
                    <w:t>.</w:t>
                  </w:r>
                  <w:r>
                    <w:rPr>
                      <w:sz w:val="20"/>
                      <w:szCs w:val="20"/>
                      <w:lang w:val="en-US"/>
                    </w:rPr>
                    <w:t>gov</w:t>
                  </w:r>
                  <w:r w:rsidRPr="009B0528">
                    <w:rPr>
                      <w:sz w:val="20"/>
                      <w:szCs w:val="20"/>
                    </w:rPr>
                    <w:t>.</w:t>
                  </w:r>
                  <w:r>
                    <w:rPr>
                      <w:sz w:val="20"/>
                      <w:szCs w:val="20"/>
                      <w:lang w:val="en-US"/>
                    </w:rPr>
                    <w:t>gr</w:t>
                  </w:r>
                </w:p>
                <w:p w:rsidR="00105197" w:rsidRPr="002D2FC5" w:rsidRDefault="00105197" w:rsidP="00274AAB">
                  <w:pPr>
                    <w:spacing w:after="0" w:line="240" w:lineRule="auto"/>
                    <w:rPr>
                      <w:sz w:val="20"/>
                      <w:szCs w:val="20"/>
                    </w:rPr>
                  </w:pPr>
                  <w:r>
                    <w:rPr>
                      <w:sz w:val="20"/>
                      <w:szCs w:val="20"/>
                      <w:lang w:val="en-US"/>
                    </w:rPr>
                    <w:t>email</w:t>
                  </w:r>
                  <w:r w:rsidRPr="002D2FC5">
                    <w:rPr>
                      <w:sz w:val="20"/>
                      <w:szCs w:val="20"/>
                    </w:rPr>
                    <w:t xml:space="preserve">: </w:t>
                  </w:r>
                  <w:r>
                    <w:rPr>
                      <w:sz w:val="20"/>
                      <w:szCs w:val="20"/>
                      <w:lang w:val="en-US"/>
                    </w:rPr>
                    <w:t>t</w:t>
                  </w:r>
                  <w:r w:rsidRPr="002D2FC5">
                    <w:rPr>
                      <w:sz w:val="20"/>
                      <w:szCs w:val="20"/>
                    </w:rPr>
                    <w:t>01</w:t>
                  </w:r>
                  <w:r>
                    <w:rPr>
                      <w:sz w:val="20"/>
                      <w:szCs w:val="20"/>
                      <w:lang w:val="en-US"/>
                    </w:rPr>
                    <w:t>ode</w:t>
                  </w:r>
                  <w:r w:rsidRPr="002D2FC5">
                    <w:rPr>
                      <w:sz w:val="20"/>
                      <w:szCs w:val="20"/>
                    </w:rPr>
                    <w:t>2@</w:t>
                  </w:r>
                  <w:r>
                    <w:rPr>
                      <w:sz w:val="20"/>
                      <w:szCs w:val="20"/>
                      <w:lang w:val="en-US"/>
                    </w:rPr>
                    <w:t>minedu</w:t>
                  </w:r>
                  <w:r w:rsidRPr="002D2FC5">
                    <w:rPr>
                      <w:sz w:val="20"/>
                      <w:szCs w:val="20"/>
                    </w:rPr>
                    <w:t>.</w:t>
                  </w:r>
                  <w:r>
                    <w:rPr>
                      <w:sz w:val="20"/>
                      <w:szCs w:val="20"/>
                      <w:lang w:val="en-US"/>
                    </w:rPr>
                    <w:t>gov</w:t>
                  </w:r>
                  <w:r w:rsidRPr="002D2FC5">
                    <w:rPr>
                      <w:sz w:val="20"/>
                      <w:szCs w:val="20"/>
                    </w:rPr>
                    <w:t>.</w:t>
                  </w:r>
                  <w:r>
                    <w:rPr>
                      <w:sz w:val="20"/>
                      <w:szCs w:val="20"/>
                      <w:lang w:val="en-US"/>
                    </w:rPr>
                    <w:t>gr</w:t>
                  </w:r>
                </w:p>
                <w:p w:rsidR="000701F7" w:rsidRPr="006B39C5" w:rsidRDefault="00105197" w:rsidP="000701F7">
                  <w:pPr>
                    <w:spacing w:after="0" w:line="240" w:lineRule="auto"/>
                    <w:rPr>
                      <w:sz w:val="20"/>
                      <w:szCs w:val="20"/>
                    </w:rPr>
                  </w:pPr>
                  <w:r w:rsidRPr="007A7A34">
                    <w:rPr>
                      <w:sz w:val="20"/>
                      <w:szCs w:val="20"/>
                    </w:rPr>
                    <w:t>Πληροφορίες</w:t>
                  </w:r>
                  <w:r w:rsidRPr="009B0528">
                    <w:rPr>
                      <w:sz w:val="20"/>
                      <w:szCs w:val="20"/>
                    </w:rPr>
                    <w:t>:</w:t>
                  </w:r>
                  <w:r w:rsidR="00661133" w:rsidRPr="006B39C5">
                    <w:rPr>
                      <w:sz w:val="20"/>
                      <w:szCs w:val="20"/>
                    </w:rPr>
                    <w:t>Σ. Τσακαλάκη</w:t>
                  </w:r>
                  <w:r w:rsidR="002644D2" w:rsidRPr="006B39C5">
                    <w:rPr>
                      <w:sz w:val="20"/>
                      <w:szCs w:val="20"/>
                    </w:rPr>
                    <w:t xml:space="preserve">, </w:t>
                  </w:r>
                  <w:r w:rsidR="00092145">
                    <w:rPr>
                      <w:sz w:val="20"/>
                      <w:szCs w:val="20"/>
                    </w:rPr>
                    <w:t>Κ. Ντούτσου</w:t>
                  </w:r>
                </w:p>
                <w:p w:rsidR="00661133" w:rsidRPr="00092145" w:rsidRDefault="00105197" w:rsidP="005F0A76">
                  <w:pPr>
                    <w:spacing w:after="0" w:line="240" w:lineRule="auto"/>
                    <w:rPr>
                      <w:sz w:val="20"/>
                      <w:szCs w:val="20"/>
                      <w:lang w:val="en-US"/>
                    </w:rPr>
                  </w:pPr>
                  <w:r w:rsidRPr="006B39C5">
                    <w:rPr>
                      <w:sz w:val="20"/>
                      <w:szCs w:val="20"/>
                    </w:rPr>
                    <w:t>Τηλ</w:t>
                  </w:r>
                  <w:r w:rsidR="00661133" w:rsidRPr="006B39C5">
                    <w:rPr>
                      <w:sz w:val="20"/>
                      <w:szCs w:val="20"/>
                    </w:rPr>
                    <w:t>.</w:t>
                  </w:r>
                  <w:r w:rsidRPr="006B39C5">
                    <w:rPr>
                      <w:sz w:val="20"/>
                      <w:szCs w:val="20"/>
                    </w:rPr>
                    <w:t>210-</w:t>
                  </w:r>
                  <w:r w:rsidR="002644D2" w:rsidRPr="006B39C5">
                    <w:rPr>
                      <w:sz w:val="20"/>
                      <w:szCs w:val="20"/>
                    </w:rPr>
                    <w:t>34.42.</w:t>
                  </w:r>
                  <w:r w:rsidR="000701F7">
                    <w:rPr>
                      <w:sz w:val="20"/>
                      <w:szCs w:val="20"/>
                    </w:rPr>
                    <w:t>689</w:t>
                  </w:r>
                  <w:r w:rsidR="00092145">
                    <w:rPr>
                      <w:sz w:val="20"/>
                      <w:szCs w:val="20"/>
                      <w:lang w:val="en-US"/>
                    </w:rPr>
                    <w:t xml:space="preserve">, </w:t>
                  </w:r>
                  <w:r w:rsidR="00092145" w:rsidRPr="006B39C5">
                    <w:rPr>
                      <w:sz w:val="20"/>
                      <w:szCs w:val="20"/>
                    </w:rPr>
                    <w:t>34.42.</w:t>
                  </w:r>
                  <w:r w:rsidR="00092145">
                    <w:rPr>
                      <w:sz w:val="20"/>
                      <w:szCs w:val="20"/>
                    </w:rPr>
                    <w:t>684</w:t>
                  </w:r>
                </w:p>
                <w:p w:rsidR="00105197" w:rsidRPr="000701F7" w:rsidRDefault="00105197" w:rsidP="005F0A76">
                  <w:pPr>
                    <w:spacing w:after="0" w:line="240" w:lineRule="auto"/>
                    <w:rPr>
                      <w:sz w:val="20"/>
                      <w:szCs w:val="20"/>
                    </w:rPr>
                  </w:pPr>
                  <w:r w:rsidRPr="006B39C5">
                    <w:rPr>
                      <w:sz w:val="20"/>
                      <w:szCs w:val="20"/>
                      <w:lang w:val="en-US"/>
                    </w:rPr>
                    <w:t>FAX</w:t>
                  </w:r>
                  <w:r w:rsidRPr="006B39C5">
                    <w:rPr>
                      <w:sz w:val="20"/>
                      <w:szCs w:val="20"/>
                    </w:rPr>
                    <w:t>: 210-34.42.098</w:t>
                  </w:r>
                </w:p>
                <w:p w:rsidR="00105197" w:rsidRPr="009B0528" w:rsidRDefault="00105197" w:rsidP="00274AAB">
                  <w:pPr>
                    <w:rPr>
                      <w:sz w:val="20"/>
                      <w:szCs w:val="20"/>
                    </w:rPr>
                  </w:pPr>
                </w:p>
              </w:txbxContent>
            </v:textbox>
          </v:shape>
        </w:pict>
      </w:r>
    </w:p>
    <w:p w:rsidR="00B01E30" w:rsidRPr="003B711B" w:rsidRDefault="00B01E30" w:rsidP="00DB3E5B">
      <w:pPr>
        <w:spacing w:after="0" w:line="240" w:lineRule="auto"/>
        <w:jc w:val="center"/>
        <w:rPr>
          <w:sz w:val="20"/>
          <w:szCs w:val="20"/>
        </w:rPr>
      </w:pPr>
    </w:p>
    <w:p w:rsidR="00B01E30" w:rsidRPr="003B711B" w:rsidRDefault="00B01E30" w:rsidP="00DB3E5B">
      <w:pPr>
        <w:spacing w:after="0" w:line="240" w:lineRule="auto"/>
        <w:jc w:val="center"/>
        <w:rPr>
          <w:sz w:val="20"/>
          <w:szCs w:val="20"/>
        </w:rPr>
      </w:pPr>
    </w:p>
    <w:p w:rsidR="000A3987" w:rsidRPr="003B711B" w:rsidRDefault="000A3987" w:rsidP="00DB3E5B">
      <w:pPr>
        <w:spacing w:after="0" w:line="240" w:lineRule="auto"/>
        <w:jc w:val="center"/>
        <w:rPr>
          <w:sz w:val="20"/>
          <w:szCs w:val="20"/>
        </w:rPr>
      </w:pPr>
    </w:p>
    <w:p w:rsidR="00A00588" w:rsidRPr="00516E86" w:rsidRDefault="00F443AA" w:rsidP="00A00588">
      <w:pPr>
        <w:spacing w:after="0" w:line="240" w:lineRule="auto"/>
        <w:jc w:val="both"/>
        <w:rPr>
          <w:rFonts w:cs="Arial"/>
        </w:rPr>
      </w:pPr>
      <w:r w:rsidRPr="00516E86">
        <w:t>Π</w:t>
      </w:r>
      <w:r w:rsidR="00B01E30" w:rsidRPr="00516E86">
        <w:t>ΡΟΣ:</w:t>
      </w:r>
      <w:r w:rsidR="00A00588" w:rsidRPr="00516E86">
        <w:rPr>
          <w:rFonts w:cs="Arial"/>
        </w:rPr>
        <w:t>1) Περιφερειακούς Δ/ντες</w:t>
      </w:r>
      <w:r w:rsidR="00F116BA" w:rsidRPr="00516E86">
        <w:rPr>
          <w:rFonts w:cs="Arial"/>
        </w:rPr>
        <w:t xml:space="preserve"> Εκπαίδευσης</w:t>
      </w:r>
    </w:p>
    <w:p w:rsidR="006139F2" w:rsidRPr="00516E86" w:rsidRDefault="006139F2" w:rsidP="00A00588">
      <w:pPr>
        <w:spacing w:after="0" w:line="240" w:lineRule="auto"/>
        <w:jc w:val="both"/>
        <w:rPr>
          <w:rFonts w:cs="Arial"/>
        </w:rPr>
      </w:pPr>
      <w:r w:rsidRPr="00516E86">
        <w:rPr>
          <w:rFonts w:cs="Arial"/>
        </w:rPr>
        <w:t>2)Διευθυντές Δ/νσεων Δ</w:t>
      </w:r>
      <w:r w:rsidR="00CB3DA5" w:rsidRPr="00516E86">
        <w:rPr>
          <w:rFonts w:cs="Arial"/>
        </w:rPr>
        <w:t>.</w:t>
      </w:r>
      <w:r w:rsidRPr="00516E86">
        <w:rPr>
          <w:rFonts w:cs="Arial"/>
        </w:rPr>
        <w:t>Ε</w:t>
      </w:r>
      <w:r w:rsidR="00CB3DA5" w:rsidRPr="00516E86">
        <w:rPr>
          <w:rFonts w:cs="Arial"/>
        </w:rPr>
        <w:t>.</w:t>
      </w:r>
    </w:p>
    <w:p w:rsidR="005D2CE1" w:rsidRPr="00516E86" w:rsidRDefault="006139F2" w:rsidP="00F116BA">
      <w:pPr>
        <w:spacing w:after="0" w:line="240" w:lineRule="auto"/>
        <w:rPr>
          <w:rFonts w:cs="Arial"/>
        </w:rPr>
      </w:pPr>
      <w:r w:rsidRPr="00516E86">
        <w:rPr>
          <w:rFonts w:cs="Arial"/>
        </w:rPr>
        <w:t>3</w:t>
      </w:r>
      <w:r w:rsidR="00A00588" w:rsidRPr="00516E86">
        <w:rPr>
          <w:rFonts w:cs="Arial"/>
        </w:rPr>
        <w:t xml:space="preserve">) </w:t>
      </w:r>
      <w:r w:rsidR="00CB3DA5" w:rsidRPr="00516E86">
        <w:rPr>
          <w:rFonts w:cs="Arial"/>
        </w:rPr>
        <w:t>Διευθυντές ΓΕΛ (δια των Δ/νσεων Δ.Ε.)</w:t>
      </w:r>
    </w:p>
    <w:p w:rsidR="00A00588" w:rsidRPr="00516E86" w:rsidRDefault="00CB3DA5" w:rsidP="00F116BA">
      <w:pPr>
        <w:spacing w:after="0" w:line="240" w:lineRule="auto"/>
        <w:rPr>
          <w:rFonts w:cs="Arial"/>
        </w:rPr>
      </w:pPr>
      <w:r w:rsidRPr="00516E86">
        <w:rPr>
          <w:rFonts w:cs="Arial"/>
        </w:rPr>
        <w:t>4) ΚΕΣΥΠ (δια των Δ/νσεων Δ.Ε.)</w:t>
      </w:r>
    </w:p>
    <w:p w:rsidR="00A00588" w:rsidRPr="002D2FC5" w:rsidRDefault="00A00588" w:rsidP="00A00588">
      <w:pPr>
        <w:spacing w:after="0" w:line="240" w:lineRule="auto"/>
        <w:jc w:val="both"/>
        <w:rPr>
          <w:rFonts w:cs="Arial"/>
          <w:sz w:val="20"/>
          <w:szCs w:val="20"/>
        </w:rPr>
      </w:pPr>
    </w:p>
    <w:p w:rsidR="00B01E30" w:rsidRPr="002D2FC5" w:rsidRDefault="00B01E30" w:rsidP="00CB3DA5">
      <w:pPr>
        <w:spacing w:after="0" w:line="240" w:lineRule="auto"/>
        <w:jc w:val="both"/>
        <w:rPr>
          <w:sz w:val="20"/>
          <w:szCs w:val="20"/>
        </w:rPr>
      </w:pPr>
    </w:p>
    <w:p w:rsidR="00E10B8D" w:rsidRPr="00195709" w:rsidRDefault="00E10B8D" w:rsidP="00DB3E5B">
      <w:pPr>
        <w:spacing w:after="0" w:line="240" w:lineRule="auto"/>
        <w:jc w:val="center"/>
      </w:pPr>
    </w:p>
    <w:p w:rsidR="00783125" w:rsidRPr="00195709" w:rsidRDefault="00783125" w:rsidP="00DB3E5B">
      <w:pPr>
        <w:spacing w:after="0" w:line="240" w:lineRule="auto"/>
        <w:jc w:val="center"/>
      </w:pPr>
    </w:p>
    <w:p w:rsidR="00783125" w:rsidRPr="00195709" w:rsidRDefault="00783125" w:rsidP="00DB3E5B">
      <w:pPr>
        <w:spacing w:after="0" w:line="240" w:lineRule="auto"/>
        <w:jc w:val="center"/>
      </w:pPr>
    </w:p>
    <w:p w:rsidR="00E10B8D" w:rsidRDefault="00E10B8D" w:rsidP="00DB3E5B">
      <w:pPr>
        <w:spacing w:after="0" w:line="240" w:lineRule="auto"/>
        <w:jc w:val="center"/>
      </w:pPr>
    </w:p>
    <w:p w:rsidR="00AD6787" w:rsidRPr="003B711B" w:rsidRDefault="00AD6787" w:rsidP="00DB3E5B">
      <w:pPr>
        <w:spacing w:after="0" w:line="240" w:lineRule="auto"/>
        <w:jc w:val="center"/>
      </w:pPr>
    </w:p>
    <w:p w:rsidR="003726FA" w:rsidRPr="003B711B" w:rsidRDefault="003726FA" w:rsidP="00074877">
      <w:pPr>
        <w:spacing w:after="0" w:line="240" w:lineRule="auto"/>
        <w:jc w:val="both"/>
        <w:rPr>
          <w:rFonts w:cs="Arial"/>
          <w:b/>
        </w:rPr>
      </w:pPr>
      <w:r w:rsidRPr="003B711B">
        <w:rPr>
          <w:rFonts w:cs="Arial"/>
          <w:b/>
        </w:rPr>
        <w:t xml:space="preserve">ΘΕΜΑ:  </w:t>
      </w:r>
      <w:r w:rsidR="00CB3DA5">
        <w:rPr>
          <w:rFonts w:cs="Arial"/>
          <w:b/>
        </w:rPr>
        <w:t>Ενημέρωση μαθητώντης τελευταίας τάξης ΓΕΛ σχολικού έτους 201</w:t>
      </w:r>
      <w:r w:rsidR="000701F7">
        <w:rPr>
          <w:rFonts w:cs="Arial"/>
          <w:b/>
        </w:rPr>
        <w:t>7</w:t>
      </w:r>
      <w:r w:rsidR="00CB3DA5">
        <w:rPr>
          <w:rFonts w:cs="Arial"/>
          <w:b/>
        </w:rPr>
        <w:t>-201</w:t>
      </w:r>
      <w:r w:rsidR="000701F7">
        <w:rPr>
          <w:rFonts w:cs="Arial"/>
          <w:b/>
        </w:rPr>
        <w:t>8</w:t>
      </w:r>
      <w:r w:rsidR="00774CDA">
        <w:rPr>
          <w:rFonts w:cs="Arial"/>
          <w:b/>
        </w:rPr>
        <w:t>και των αποφοίτων –υποψηφίων για τις πανελλαδικές εξετάσεις ΓΕΛ 201</w:t>
      </w:r>
      <w:r w:rsidR="000701F7">
        <w:rPr>
          <w:rFonts w:cs="Arial"/>
          <w:b/>
        </w:rPr>
        <w:t>8</w:t>
      </w:r>
      <w:r w:rsidR="00CB3DA5">
        <w:rPr>
          <w:rFonts w:cs="Arial"/>
          <w:b/>
        </w:rPr>
        <w:t xml:space="preserve">σχετικά με τα εξεταζόμενα μαθήματα σε πανελλαδικό επίπεδο. </w:t>
      </w:r>
    </w:p>
    <w:p w:rsidR="00F443AA" w:rsidRPr="00EC0289" w:rsidRDefault="00F443AA" w:rsidP="00F116BA">
      <w:pPr>
        <w:spacing w:after="0" w:line="240" w:lineRule="auto"/>
        <w:rPr>
          <w:rFonts w:cs="Arial"/>
          <w:b/>
        </w:rPr>
      </w:pPr>
      <w:r w:rsidRPr="00EC0289">
        <w:rPr>
          <w:rFonts w:cs="Arial"/>
          <w:b/>
        </w:rPr>
        <w:t>ΣΧΕΤ: 1</w:t>
      </w:r>
      <w:r w:rsidR="00647889" w:rsidRPr="00EC0289">
        <w:rPr>
          <w:rFonts w:cs="Arial"/>
          <w:b/>
        </w:rPr>
        <w:t>.</w:t>
      </w:r>
      <w:r w:rsidR="007B60E4" w:rsidRPr="00EC0289">
        <w:rPr>
          <w:rFonts w:cs="Arial"/>
          <w:b/>
        </w:rPr>
        <w:t>Ν. 4485 (ΦΕΚ 114 Α’/04-08-2017</w:t>
      </w:r>
      <w:r w:rsidR="00CB3DA5" w:rsidRPr="00EC0289">
        <w:rPr>
          <w:rFonts w:cs="Arial"/>
          <w:b/>
        </w:rPr>
        <w:t>)</w:t>
      </w:r>
    </w:p>
    <w:p w:rsidR="00F443AA" w:rsidRPr="00EC0289" w:rsidRDefault="00F443AA" w:rsidP="00074877">
      <w:pPr>
        <w:spacing w:after="0" w:line="240" w:lineRule="auto"/>
        <w:jc w:val="both"/>
        <w:rPr>
          <w:rFonts w:cs="Arial"/>
          <w:b/>
        </w:rPr>
      </w:pPr>
      <w:r w:rsidRPr="00EC0289">
        <w:rPr>
          <w:rFonts w:cs="Arial"/>
          <w:b/>
        </w:rPr>
        <w:t xml:space="preserve">2. </w:t>
      </w:r>
      <w:r w:rsidR="006F117D" w:rsidRPr="00EC0289">
        <w:rPr>
          <w:b/>
        </w:rPr>
        <w:t>Φ.25</w:t>
      </w:r>
      <w:r w:rsidR="005E017D" w:rsidRPr="00EC0289">
        <w:rPr>
          <w:b/>
        </w:rPr>
        <w:t>3</w:t>
      </w:r>
      <w:r w:rsidR="006F117D" w:rsidRPr="00EC0289">
        <w:rPr>
          <w:b/>
        </w:rPr>
        <w:t>/</w:t>
      </w:r>
      <w:r w:rsidR="007B60E4" w:rsidRPr="00EC0289">
        <w:rPr>
          <w:b/>
        </w:rPr>
        <w:t>142542</w:t>
      </w:r>
      <w:r w:rsidR="006F117D" w:rsidRPr="00EC0289">
        <w:rPr>
          <w:b/>
        </w:rPr>
        <w:t>/</w:t>
      </w:r>
      <w:r w:rsidR="007D5970" w:rsidRPr="00EC0289">
        <w:rPr>
          <w:b/>
        </w:rPr>
        <w:t>Α5</w:t>
      </w:r>
      <w:r w:rsidR="006F117D" w:rsidRPr="00EC0289">
        <w:rPr>
          <w:rFonts w:cs="Arial"/>
          <w:b/>
        </w:rPr>
        <w:t>(</w:t>
      </w:r>
      <w:r w:rsidR="005E017D" w:rsidRPr="00EC0289">
        <w:rPr>
          <w:rFonts w:cs="Arial"/>
          <w:b/>
        </w:rPr>
        <w:t xml:space="preserve">ΦΕΚ </w:t>
      </w:r>
      <w:r w:rsidR="007B60E4" w:rsidRPr="00EC0289">
        <w:rPr>
          <w:rFonts w:cs="Arial"/>
          <w:b/>
        </w:rPr>
        <w:t>2</w:t>
      </w:r>
      <w:r w:rsidR="005E017D" w:rsidRPr="00EC0289">
        <w:rPr>
          <w:rFonts w:cs="Arial"/>
          <w:b/>
        </w:rPr>
        <w:t xml:space="preserve">995 </w:t>
      </w:r>
      <w:r w:rsidR="002F53F9" w:rsidRPr="00EC0289">
        <w:rPr>
          <w:rFonts w:cs="Arial"/>
          <w:b/>
          <w:lang w:val="en-US"/>
        </w:rPr>
        <w:t>B</w:t>
      </w:r>
      <w:r w:rsidR="007B60E4" w:rsidRPr="00EC0289">
        <w:rPr>
          <w:rFonts w:cs="Arial"/>
          <w:b/>
        </w:rPr>
        <w:t>’/31-08-2017</w:t>
      </w:r>
      <w:r w:rsidR="005E017D" w:rsidRPr="00EC0289">
        <w:rPr>
          <w:rFonts w:cs="Arial"/>
          <w:b/>
        </w:rPr>
        <w:t>)</w:t>
      </w:r>
      <w:r w:rsidR="00A907F5" w:rsidRPr="00EC0289">
        <w:rPr>
          <w:rFonts w:cs="Arial"/>
          <w:b/>
        </w:rPr>
        <w:t xml:space="preserve"> Υπουργική Απόφαση</w:t>
      </w:r>
      <w:r w:rsidR="00806273" w:rsidRPr="00EC0289">
        <w:rPr>
          <w:rFonts w:cs="Arial"/>
          <w:b/>
        </w:rPr>
        <w:t>.</w:t>
      </w:r>
    </w:p>
    <w:p w:rsidR="00516E86" w:rsidRDefault="00516E86" w:rsidP="008418AC">
      <w:pPr>
        <w:spacing w:after="0"/>
        <w:ind w:firstLine="720"/>
        <w:jc w:val="both"/>
        <w:rPr>
          <w:rFonts w:cs="Arial"/>
        </w:rPr>
      </w:pPr>
    </w:p>
    <w:p w:rsidR="00516E86" w:rsidRDefault="00516E86" w:rsidP="008418AC">
      <w:pPr>
        <w:spacing w:after="0"/>
        <w:ind w:firstLine="720"/>
        <w:jc w:val="both"/>
        <w:rPr>
          <w:rFonts w:cs="Arial"/>
        </w:rPr>
      </w:pPr>
    </w:p>
    <w:p w:rsidR="00A90CED" w:rsidRDefault="00260E11" w:rsidP="00EC0289">
      <w:pPr>
        <w:spacing w:after="0"/>
        <w:ind w:firstLine="720"/>
        <w:jc w:val="both"/>
        <w:rPr>
          <w:rFonts w:cs="Arial"/>
        </w:rPr>
      </w:pPr>
      <w:r>
        <w:rPr>
          <w:rFonts w:cs="Arial"/>
        </w:rPr>
        <w:t>Σύμφωνα με τις διατάξεις</w:t>
      </w:r>
      <w:r w:rsidR="002D23A4">
        <w:rPr>
          <w:rFonts w:cs="Arial"/>
        </w:rPr>
        <w:t xml:space="preserve"> των</w:t>
      </w:r>
      <w:r w:rsidR="00985AAF">
        <w:rPr>
          <w:rFonts w:cs="Arial"/>
        </w:rPr>
        <w:t xml:space="preserve"> παρ. 1</w:t>
      </w:r>
      <w:r w:rsidR="002D23A4">
        <w:rPr>
          <w:rFonts w:cs="Arial"/>
        </w:rPr>
        <w:t xml:space="preserve"> και 2</w:t>
      </w:r>
      <w:r>
        <w:rPr>
          <w:rFonts w:cs="Arial"/>
        </w:rPr>
        <w:t xml:space="preserve"> του αρ. </w:t>
      </w:r>
      <w:r w:rsidR="00334776">
        <w:rPr>
          <w:rFonts w:cs="Arial"/>
        </w:rPr>
        <w:t>74</w:t>
      </w:r>
      <w:r>
        <w:rPr>
          <w:rFonts w:cs="Arial"/>
        </w:rPr>
        <w:t xml:space="preserve">του Ν. </w:t>
      </w:r>
      <w:r w:rsidR="00334776">
        <w:rPr>
          <w:rFonts w:cs="Arial"/>
        </w:rPr>
        <w:t>4485</w:t>
      </w:r>
      <w:r>
        <w:rPr>
          <w:rFonts w:cs="Arial"/>
        </w:rPr>
        <w:t>/201</w:t>
      </w:r>
      <w:r w:rsidR="00334776">
        <w:rPr>
          <w:rFonts w:cs="Arial"/>
        </w:rPr>
        <w:t>7 (ΦΕΚ 114</w:t>
      </w:r>
      <w:r>
        <w:rPr>
          <w:rFonts w:cs="Arial"/>
        </w:rPr>
        <w:t xml:space="preserve"> Α’)</w:t>
      </w:r>
      <w:r w:rsidR="00905A07">
        <w:rPr>
          <w:rFonts w:cs="Arial"/>
        </w:rPr>
        <w:t>,</w:t>
      </w:r>
      <w:r w:rsidR="00EC0289">
        <w:rPr>
          <w:rFonts w:cs="Arial"/>
        </w:rPr>
        <w:t xml:space="preserve"> ο</w:t>
      </w:r>
      <w:r w:rsidR="009B0DA3">
        <w:rPr>
          <w:rFonts w:cs="Arial"/>
        </w:rPr>
        <w:t>ι Σχολές, τα Τμήματα και οι Εισαγωγικές Κατευθύνσεις Τμημάτων των Πανεπιστημίων, των Ανωτάτων Εκκλησιαστικών Ακαδημιών, των Τ.Ε.Ι., των Α.Σ.Τ.Ε., των Στρατιωτικών Σχολών, των Σχολών της Αστυνομικής και Πυροσβεστικής Ακαδημίας</w:t>
      </w:r>
      <w:r w:rsidR="007A3534">
        <w:rPr>
          <w:rFonts w:cs="Arial"/>
        </w:rPr>
        <w:t>,</w:t>
      </w:r>
      <w:r w:rsidR="009B0DA3">
        <w:rPr>
          <w:rFonts w:cs="Arial"/>
        </w:rPr>
        <w:t xml:space="preserve"> καθώς και της Ακαδημίας Εμπορικού Ναυτικού</w:t>
      </w:r>
      <w:r w:rsidR="00EC0289">
        <w:rPr>
          <w:rFonts w:cs="Arial"/>
        </w:rPr>
        <w:t xml:space="preserve"> κατατάσσονται σε τέσσερα</w:t>
      </w:r>
      <w:r w:rsidR="00A90CED">
        <w:rPr>
          <w:rFonts w:cs="Arial"/>
        </w:rPr>
        <w:t xml:space="preserve"> (</w:t>
      </w:r>
      <w:r w:rsidR="00EC0289">
        <w:rPr>
          <w:rFonts w:cs="Arial"/>
        </w:rPr>
        <w:t>4</w:t>
      </w:r>
      <w:r w:rsidR="00A90CED">
        <w:rPr>
          <w:rFonts w:cs="Arial"/>
        </w:rPr>
        <w:t xml:space="preserve">) Επιστημονικά Πεδία, που ορίζονται ως εξής: </w:t>
      </w:r>
    </w:p>
    <w:p w:rsidR="00660EA6" w:rsidRDefault="00660EA6" w:rsidP="009B0DA3">
      <w:pPr>
        <w:spacing w:after="0"/>
        <w:ind w:firstLine="720"/>
        <w:jc w:val="both"/>
        <w:rPr>
          <w:rFonts w:cs="Arial"/>
        </w:rPr>
      </w:pPr>
      <w:r w:rsidRPr="00A90CED">
        <w:rPr>
          <w:rFonts w:cs="Arial"/>
          <w:b/>
        </w:rPr>
        <w:t>1</w:t>
      </w:r>
      <w:r w:rsidR="00EC0289" w:rsidRPr="00EC0289">
        <w:rPr>
          <w:rFonts w:cs="Arial"/>
          <w:b/>
          <w:vertAlign w:val="superscript"/>
        </w:rPr>
        <w:t>ο</w:t>
      </w:r>
      <w:r>
        <w:rPr>
          <w:rFonts w:cs="Arial"/>
        </w:rPr>
        <w:t xml:space="preserve">Επιστημονικό Πεδίο: </w:t>
      </w:r>
      <w:r w:rsidRPr="00A90CED">
        <w:rPr>
          <w:rFonts w:cs="Arial"/>
          <w:b/>
        </w:rPr>
        <w:t>Ανθρωπιστικές, Νομικές και Κοινωνικές Επιστήμες</w:t>
      </w:r>
    </w:p>
    <w:p w:rsidR="00660EA6" w:rsidRPr="00A90CED" w:rsidRDefault="00145889" w:rsidP="009B0DA3">
      <w:pPr>
        <w:spacing w:after="0"/>
        <w:ind w:firstLine="720"/>
        <w:jc w:val="both"/>
        <w:rPr>
          <w:rFonts w:cs="Arial"/>
          <w:b/>
        </w:rPr>
      </w:pPr>
      <w:r w:rsidRPr="00A90CED">
        <w:rPr>
          <w:rFonts w:cs="Arial"/>
          <w:b/>
        </w:rPr>
        <w:t>2</w:t>
      </w:r>
      <w:r w:rsidR="00EC0289" w:rsidRPr="00EC0289">
        <w:rPr>
          <w:rFonts w:cs="Arial"/>
          <w:b/>
          <w:vertAlign w:val="superscript"/>
        </w:rPr>
        <w:t>ο</w:t>
      </w:r>
      <w:r w:rsidR="00660EA6">
        <w:rPr>
          <w:rFonts w:cs="Arial"/>
        </w:rPr>
        <w:t>Επιστημονικό Πεδίο:</w:t>
      </w:r>
      <w:r w:rsidR="00A24998" w:rsidRPr="00A90CED">
        <w:rPr>
          <w:rFonts w:cs="Arial"/>
          <w:b/>
        </w:rPr>
        <w:t>Θετικές και Τεχνολογικές Επιστήμες</w:t>
      </w:r>
    </w:p>
    <w:p w:rsidR="009B0DA3" w:rsidRDefault="00145889" w:rsidP="008418AC">
      <w:pPr>
        <w:spacing w:after="0"/>
        <w:ind w:firstLine="720"/>
        <w:jc w:val="both"/>
        <w:rPr>
          <w:rFonts w:cs="Arial"/>
        </w:rPr>
      </w:pPr>
      <w:r w:rsidRPr="00A90CED">
        <w:rPr>
          <w:rFonts w:cs="Arial"/>
          <w:b/>
        </w:rPr>
        <w:t>3</w:t>
      </w:r>
      <w:r w:rsidR="00EC0289" w:rsidRPr="00EC0289">
        <w:rPr>
          <w:rFonts w:cs="Arial"/>
          <w:b/>
          <w:vertAlign w:val="superscript"/>
        </w:rPr>
        <w:t>ο</w:t>
      </w:r>
      <w:r w:rsidR="00660EA6">
        <w:rPr>
          <w:rFonts w:cs="Arial"/>
        </w:rPr>
        <w:t>Επιστημονικό Πεδίο:</w:t>
      </w:r>
      <w:r w:rsidR="00A24998" w:rsidRPr="00A90CED">
        <w:rPr>
          <w:rFonts w:cs="Arial"/>
          <w:b/>
        </w:rPr>
        <w:t>Επιστήμες Υγείας και Ζωής</w:t>
      </w:r>
    </w:p>
    <w:p w:rsidR="00660EA6" w:rsidRDefault="00EC0289" w:rsidP="008418AC">
      <w:pPr>
        <w:spacing w:after="0"/>
        <w:ind w:firstLine="720"/>
        <w:jc w:val="both"/>
        <w:rPr>
          <w:rFonts w:cs="Arial"/>
          <w:b/>
        </w:rPr>
      </w:pPr>
      <w:r>
        <w:rPr>
          <w:rFonts w:cs="Arial"/>
          <w:b/>
        </w:rPr>
        <w:t>4</w:t>
      </w:r>
      <w:r w:rsidRPr="00EC0289">
        <w:rPr>
          <w:rFonts w:cs="Arial"/>
          <w:b/>
          <w:vertAlign w:val="superscript"/>
        </w:rPr>
        <w:t>ο</w:t>
      </w:r>
      <w:r w:rsidR="00660EA6">
        <w:rPr>
          <w:rFonts w:cs="Arial"/>
        </w:rPr>
        <w:t>Επιστημονικό Πεδίο:</w:t>
      </w:r>
      <w:r w:rsidR="00A24998" w:rsidRPr="00A90CED">
        <w:rPr>
          <w:rFonts w:cs="Arial"/>
          <w:b/>
        </w:rPr>
        <w:t>Επιστήμες Οικονομίας και Πληροφορική</w:t>
      </w:r>
    </w:p>
    <w:p w:rsidR="004F3CB0" w:rsidRDefault="004F3CB0" w:rsidP="004770A2">
      <w:pPr>
        <w:spacing w:after="0"/>
        <w:ind w:firstLine="720"/>
        <w:jc w:val="both"/>
        <w:rPr>
          <w:rFonts w:cs="Arial"/>
          <w:b/>
        </w:rPr>
      </w:pPr>
      <w:r>
        <w:rPr>
          <w:rFonts w:cs="Arial"/>
        </w:rPr>
        <w:t xml:space="preserve">Με </w:t>
      </w:r>
      <w:r w:rsidR="00855629">
        <w:rPr>
          <w:rFonts w:cs="Arial"/>
        </w:rPr>
        <w:t>την ανωτέρω  σχετική</w:t>
      </w:r>
      <w:r>
        <w:rPr>
          <w:rFonts w:cs="Arial"/>
        </w:rPr>
        <w:t>Υπουργικ</w:t>
      </w:r>
      <w:r w:rsidR="00855629">
        <w:rPr>
          <w:rFonts w:cs="Arial"/>
        </w:rPr>
        <w:t>ή Απόφαση</w:t>
      </w:r>
      <w:r>
        <w:rPr>
          <w:rFonts w:cs="Arial"/>
        </w:rPr>
        <w:t xml:space="preserve"> καθορίστηκε η </w:t>
      </w:r>
      <w:r w:rsidR="00ED3157">
        <w:rPr>
          <w:rFonts w:cs="Arial"/>
          <w:b/>
        </w:rPr>
        <w:t>κατάταξη</w:t>
      </w:r>
      <w:r>
        <w:rPr>
          <w:rFonts w:cs="Arial"/>
        </w:rPr>
        <w:t xml:space="preserve"> των Σχολών, των Τμημάτων και των Εισαγωγικών Κατευθύνσεων Τμημάτων στα Επιστημονικά Πεδία του άρθρου 3 του Ν. 4</w:t>
      </w:r>
      <w:r w:rsidR="00855629">
        <w:rPr>
          <w:rFonts w:cs="Arial"/>
        </w:rPr>
        <w:t>327/2015 (ΦΕΚ 50 Α’) όπως τροποποιήθηκε με τις παρ. 1 και 2 του άρθρου 74 του ν.4485/2017 (ΦΕΚ 114 Α’).</w:t>
      </w:r>
    </w:p>
    <w:p w:rsidR="0047373F" w:rsidRPr="0047373F" w:rsidRDefault="0047373F" w:rsidP="0047373F">
      <w:pPr>
        <w:spacing w:after="0"/>
        <w:jc w:val="both"/>
        <w:rPr>
          <w:rFonts w:cs="Arial"/>
        </w:rPr>
      </w:pPr>
      <w:r w:rsidRPr="0047373F">
        <w:rPr>
          <w:rFonts w:cs="Arial"/>
        </w:rPr>
        <w:tab/>
      </w:r>
    </w:p>
    <w:p w:rsidR="002D23A4" w:rsidRPr="002D23A4" w:rsidRDefault="004C44A2" w:rsidP="002D23A4">
      <w:pPr>
        <w:spacing w:after="0"/>
        <w:ind w:firstLine="720"/>
        <w:jc w:val="both"/>
        <w:rPr>
          <w:rFonts w:cs="Arial"/>
        </w:rPr>
      </w:pPr>
      <w:r>
        <w:rPr>
          <w:rFonts w:cs="Arial"/>
        </w:rPr>
        <w:t>Σ</w:t>
      </w:r>
      <w:r w:rsidR="002D23A4" w:rsidRPr="002D23A4">
        <w:rPr>
          <w:rFonts w:cs="Arial"/>
        </w:rPr>
        <w:t>ύμφωνα με τις διατάξεις του αρ. 3 του Ν. 4327/2015 (ΦΕΚ 50 Α’/14-05-2015), οι μαθητές της Γ΄ τάξης Ημερήσιου και Δ΄ τάξης Εσπερινού Γεν</w:t>
      </w:r>
      <w:r w:rsidR="002C6A37">
        <w:rPr>
          <w:rFonts w:cs="Arial"/>
        </w:rPr>
        <w:t>ικού Λυκείου σχολικού έτους 2017-18</w:t>
      </w:r>
      <w:r w:rsidR="002D23A4" w:rsidRPr="002D23A4">
        <w:rPr>
          <w:rFonts w:cs="Arial"/>
        </w:rPr>
        <w:t xml:space="preserve"> έχουν ήδη επιλέξει και παρακολουθούν μία από τις παρακάτω Ομάδες Μαθημάτων Προσανατολισμού: </w:t>
      </w:r>
    </w:p>
    <w:p w:rsidR="002D23A4" w:rsidRPr="002D23A4" w:rsidRDefault="002D23A4" w:rsidP="002D23A4">
      <w:pPr>
        <w:spacing w:after="0"/>
        <w:ind w:firstLine="720"/>
        <w:jc w:val="both"/>
        <w:rPr>
          <w:rFonts w:cs="Arial"/>
        </w:rPr>
      </w:pPr>
      <w:r w:rsidRPr="002D23A4">
        <w:rPr>
          <w:rFonts w:cs="Arial"/>
        </w:rPr>
        <w:t>•</w:t>
      </w:r>
      <w:r w:rsidRPr="002D23A4">
        <w:rPr>
          <w:rFonts w:cs="Arial"/>
        </w:rPr>
        <w:tab/>
        <w:t>Ομάδα Προσανατολισμού ΑΝΘΡΩΠΙΣΤΙΚΩΝ ΣΠΟΥΔΩΝ</w:t>
      </w:r>
    </w:p>
    <w:p w:rsidR="002D23A4" w:rsidRPr="002D23A4" w:rsidRDefault="002D23A4" w:rsidP="002D23A4">
      <w:pPr>
        <w:spacing w:after="0"/>
        <w:ind w:firstLine="720"/>
        <w:jc w:val="both"/>
        <w:rPr>
          <w:rFonts w:cs="Arial"/>
        </w:rPr>
      </w:pPr>
      <w:r w:rsidRPr="002D23A4">
        <w:rPr>
          <w:rFonts w:cs="Arial"/>
        </w:rPr>
        <w:t>•</w:t>
      </w:r>
      <w:r w:rsidRPr="002D23A4">
        <w:rPr>
          <w:rFonts w:cs="Arial"/>
        </w:rPr>
        <w:tab/>
        <w:t>Ομάδα Προσανατολισμού ΘΕΤΙΚΩΝ ΣΠΟΥΔΩΝ</w:t>
      </w:r>
    </w:p>
    <w:p w:rsidR="002D23A4" w:rsidRDefault="002D23A4" w:rsidP="002D23A4">
      <w:pPr>
        <w:spacing w:after="0"/>
        <w:ind w:firstLine="720"/>
        <w:jc w:val="both"/>
        <w:rPr>
          <w:rFonts w:cs="Arial"/>
        </w:rPr>
      </w:pPr>
      <w:r w:rsidRPr="002D23A4">
        <w:rPr>
          <w:rFonts w:cs="Arial"/>
        </w:rPr>
        <w:t>•</w:t>
      </w:r>
      <w:r w:rsidRPr="002D23A4">
        <w:rPr>
          <w:rFonts w:cs="Arial"/>
        </w:rPr>
        <w:tab/>
        <w:t>Ομάδα Προσανατολισμού ΣΠΟΥΔΩΝ ΟΙΚΟΝΟΜΙΑΣ ΚΑΙ ΠΛΗΡΟΦΟΡΙΚΗΣ</w:t>
      </w:r>
    </w:p>
    <w:p w:rsidR="002C6A37" w:rsidRDefault="002C6A37" w:rsidP="002D23A4">
      <w:pPr>
        <w:spacing w:after="0"/>
        <w:ind w:firstLine="720"/>
        <w:jc w:val="both"/>
        <w:rPr>
          <w:rFonts w:cs="Arial"/>
        </w:rPr>
      </w:pPr>
      <w:r w:rsidRPr="002C6A37">
        <w:rPr>
          <w:rFonts w:cs="Arial"/>
        </w:rPr>
        <w:lastRenderedPageBreak/>
        <w:t>Οι Ομάδες Προσανατολισμού επιτρέπουν την πρόσβαση σε συγκεκριμένα Επιστημονικά Πεδία κατόπιν συμμετοχής σε εξετάσεις που διεξάγονται σε πανελλαδικό επίπεδο με θέματα από την εξεταστέα ύλη της τάξης αυτής  που προκύπτουν αποκλειστικά από Κεντρική Επιτροπή Εξετάσεων.</w:t>
      </w:r>
    </w:p>
    <w:p w:rsidR="00B94412" w:rsidRDefault="00B94412" w:rsidP="002D23A4">
      <w:pPr>
        <w:spacing w:after="0"/>
        <w:ind w:firstLine="720"/>
        <w:jc w:val="both"/>
        <w:rPr>
          <w:rFonts w:cs="Arial"/>
        </w:rPr>
      </w:pPr>
      <w:r>
        <w:rPr>
          <w:rFonts w:cs="Arial"/>
        </w:rPr>
        <w:t xml:space="preserve">Οι μαθητές </w:t>
      </w:r>
      <w:r w:rsidR="009504BA">
        <w:rPr>
          <w:rFonts w:cs="Arial"/>
        </w:rPr>
        <w:t xml:space="preserve">της τελευταίας τάξης Γενικού Λυκείου </w:t>
      </w:r>
      <w:r w:rsidR="00E93498">
        <w:rPr>
          <w:rFonts w:cs="Arial"/>
        </w:rPr>
        <w:t>σχολικού έτους 201</w:t>
      </w:r>
      <w:r w:rsidR="00855629">
        <w:rPr>
          <w:rFonts w:cs="Arial"/>
        </w:rPr>
        <w:t>7</w:t>
      </w:r>
      <w:r w:rsidR="00E93498">
        <w:rPr>
          <w:rFonts w:cs="Arial"/>
        </w:rPr>
        <w:t>-1</w:t>
      </w:r>
      <w:r w:rsidR="00855629">
        <w:rPr>
          <w:rFonts w:cs="Arial"/>
        </w:rPr>
        <w:t>8</w:t>
      </w:r>
      <w:r w:rsidR="00395E4D">
        <w:rPr>
          <w:rFonts w:cs="Arial"/>
        </w:rPr>
        <w:t xml:space="preserve"> και οι απόφοιτοι-υποψήφιοι</w:t>
      </w:r>
      <w:r w:rsidR="00E93498">
        <w:rPr>
          <w:rFonts w:cs="Arial"/>
        </w:rPr>
        <w:t xml:space="preserve">, </w:t>
      </w:r>
      <w:r>
        <w:rPr>
          <w:rFonts w:cs="Arial"/>
        </w:rPr>
        <w:t>οι οποίοι θα συμμετ</w:t>
      </w:r>
      <w:r w:rsidR="00300288">
        <w:rPr>
          <w:rFonts w:cs="Arial"/>
        </w:rPr>
        <w:t>άσ</w:t>
      </w:r>
      <w:r>
        <w:rPr>
          <w:rFonts w:cs="Arial"/>
        </w:rPr>
        <w:t>χουν στις πανελλαδικές εξετάσεις</w:t>
      </w:r>
      <w:r w:rsidR="00B30C7F">
        <w:rPr>
          <w:rFonts w:cs="Arial"/>
        </w:rPr>
        <w:t xml:space="preserve"> έτους</w:t>
      </w:r>
      <w:r>
        <w:rPr>
          <w:rFonts w:cs="Arial"/>
        </w:rPr>
        <w:t xml:space="preserve"> 201</w:t>
      </w:r>
      <w:r w:rsidR="00855629">
        <w:rPr>
          <w:rFonts w:cs="Arial"/>
        </w:rPr>
        <w:t>8</w:t>
      </w:r>
      <w:r w:rsidR="00B30C7F">
        <w:rPr>
          <w:rFonts w:cs="Arial"/>
        </w:rPr>
        <w:t>,</w:t>
      </w:r>
      <w:r w:rsidR="00686526">
        <w:rPr>
          <w:rFonts w:cs="Arial"/>
        </w:rPr>
        <w:t>που</w:t>
      </w:r>
      <w:r>
        <w:rPr>
          <w:rFonts w:cs="Arial"/>
        </w:rPr>
        <w:t xml:space="preserve"> επιθυμούν να είναι </w:t>
      </w:r>
      <w:r w:rsidRPr="00B30C7F">
        <w:rPr>
          <w:rFonts w:cs="Arial"/>
          <w:b/>
        </w:rPr>
        <w:t>υποψήφιοι σε ένα (1) μόνο Επιστημονικό Πεδίο</w:t>
      </w:r>
      <w:r w:rsidR="001142CA">
        <w:rPr>
          <w:rFonts w:cs="Arial"/>
          <w:b/>
        </w:rPr>
        <w:t>,</w:t>
      </w:r>
      <w:r w:rsidRPr="00B30C7F">
        <w:rPr>
          <w:rFonts w:cs="Arial"/>
          <w:b/>
        </w:rPr>
        <w:t xml:space="preserve"> εξετάζονται σε τέσσερα (4) μαθήματα</w:t>
      </w:r>
      <w:r>
        <w:rPr>
          <w:rFonts w:cs="Arial"/>
        </w:rPr>
        <w:t xml:space="preserve">, ενώ  </w:t>
      </w:r>
      <w:r w:rsidR="00686526">
        <w:rPr>
          <w:rFonts w:cs="Arial"/>
        </w:rPr>
        <w:t>όσοι</w:t>
      </w:r>
      <w:r>
        <w:rPr>
          <w:rFonts w:cs="Arial"/>
        </w:rPr>
        <w:t xml:space="preserve"> επιθυμούν να είναι </w:t>
      </w:r>
      <w:r w:rsidRPr="00B30C7F">
        <w:rPr>
          <w:rFonts w:cs="Arial"/>
          <w:b/>
        </w:rPr>
        <w:t>υποψήφιοι σε δύο (2) Επιστημονικά Πεδία, εξετάζονται και σε ένα πέμπτο (5ο) μάθημα</w:t>
      </w:r>
      <w:r>
        <w:rPr>
          <w:rFonts w:cs="Arial"/>
        </w:rPr>
        <w:t>, το οποίο μπορεί να είναι Γενικής Παιδεί</w:t>
      </w:r>
      <w:r w:rsidR="002F53F9">
        <w:rPr>
          <w:rFonts w:cs="Arial"/>
        </w:rPr>
        <w:t>ας ή Ομάδας Προσανατολισμού</w:t>
      </w:r>
      <w:r w:rsidR="003530EB">
        <w:rPr>
          <w:rFonts w:cs="Arial"/>
        </w:rPr>
        <w:t>.</w:t>
      </w:r>
    </w:p>
    <w:p w:rsidR="002C6A37" w:rsidRDefault="000B39BB" w:rsidP="002D23A4">
      <w:pPr>
        <w:spacing w:after="0"/>
        <w:ind w:firstLine="720"/>
        <w:jc w:val="both"/>
        <w:rPr>
          <w:rFonts w:cs="Arial"/>
        </w:rPr>
      </w:pPr>
      <w:r>
        <w:rPr>
          <w:rFonts w:cs="Arial"/>
        </w:rPr>
        <w:t>Οι μαθητές εξετάζονται υποχρεωτικά στα μαθήματα της</w:t>
      </w:r>
      <w:r w:rsidR="002C6A37">
        <w:rPr>
          <w:rFonts w:cs="Arial"/>
        </w:rPr>
        <w:t xml:space="preserve"> Ομάδα</w:t>
      </w:r>
      <w:r>
        <w:rPr>
          <w:rFonts w:cs="Arial"/>
        </w:rPr>
        <w:t>ς</w:t>
      </w:r>
      <w:r w:rsidR="002C6A37">
        <w:rPr>
          <w:rFonts w:cs="Arial"/>
        </w:rPr>
        <w:t xml:space="preserve"> Προσανατολισμού που ήδη έχουν επιλέξει</w:t>
      </w:r>
      <w:r w:rsidR="00AA06FD">
        <w:rPr>
          <w:rFonts w:cs="Arial"/>
        </w:rPr>
        <w:t xml:space="preserve"> και παρακολουθούν ενώ οι απόφοιτοι μπορούν να επιλέξουν να εξεταστούν στα μαθήματα οποιασδήποτε Ομάδας Προσανατολισμού.</w:t>
      </w:r>
    </w:p>
    <w:p w:rsidR="009504BA" w:rsidRDefault="00395E4D" w:rsidP="008418AC">
      <w:pPr>
        <w:spacing w:after="0"/>
        <w:ind w:firstLine="720"/>
        <w:jc w:val="both"/>
        <w:rPr>
          <w:rFonts w:cs="Arial"/>
        </w:rPr>
      </w:pPr>
      <w:r>
        <w:rPr>
          <w:rFonts w:cs="Arial"/>
        </w:rPr>
        <w:t>Όλοι οι υποψήφιοι</w:t>
      </w:r>
      <w:r w:rsidR="0026364E">
        <w:rPr>
          <w:rFonts w:cs="Arial"/>
        </w:rPr>
        <w:t xml:space="preserve"> μπορούν να επιλέξουν</w:t>
      </w:r>
      <w:r w:rsidR="002F53F9">
        <w:rPr>
          <w:rFonts w:cs="Arial"/>
        </w:rPr>
        <w:t xml:space="preserve"> έναν ή δύο</w:t>
      </w:r>
      <w:r w:rsidR="008A2C6D">
        <w:rPr>
          <w:rFonts w:cs="Arial"/>
        </w:rPr>
        <w:t xml:space="preserve">από τους </w:t>
      </w:r>
      <w:r w:rsidR="0064214A">
        <w:rPr>
          <w:rFonts w:cs="Arial"/>
        </w:rPr>
        <w:t>παρακάτω</w:t>
      </w:r>
      <w:r w:rsidR="00B94412" w:rsidRPr="00C64A3A">
        <w:rPr>
          <w:rFonts w:cs="Arial"/>
          <w:b/>
        </w:rPr>
        <w:t>εναλλακτικούς συνδυασμούς μαθημάτων ανά Ομάδα Προσανατολισμού</w:t>
      </w:r>
      <w:r w:rsidR="00B94412">
        <w:rPr>
          <w:rFonts w:cs="Arial"/>
        </w:rPr>
        <w:t>, λαμβάνοντας υπόψη και τα μαθήματα στα οποία υπάρχουν αυξημένοι συντελεστές βαρύτητας</w:t>
      </w:r>
      <w:r w:rsidR="00686526">
        <w:rPr>
          <w:rFonts w:cs="Arial"/>
        </w:rPr>
        <w:t>,</w:t>
      </w:r>
      <w:r w:rsidR="00B941C4">
        <w:rPr>
          <w:rFonts w:cs="Arial"/>
        </w:rPr>
        <w:t xml:space="preserve"> όπως αυτοί καθορίστηκαν με το άρθρο 2της αριθμ. </w:t>
      </w:r>
      <w:r w:rsidR="00B941C4" w:rsidRPr="006F117D">
        <w:t>Φ.25</w:t>
      </w:r>
      <w:r w:rsidR="00B941C4">
        <w:t>3</w:t>
      </w:r>
      <w:r w:rsidR="00B941C4" w:rsidRPr="006F117D">
        <w:t>/</w:t>
      </w:r>
      <w:r w:rsidR="00DB3BA3">
        <w:t>142542</w:t>
      </w:r>
      <w:r w:rsidR="00B941C4" w:rsidRPr="006F117D">
        <w:t>/</w:t>
      </w:r>
      <w:r w:rsidR="00B941C4">
        <w:t>Α5</w:t>
      </w:r>
      <w:r w:rsidR="00B941C4" w:rsidRPr="006F117D">
        <w:rPr>
          <w:rFonts w:cs="Arial"/>
        </w:rPr>
        <w:t>/</w:t>
      </w:r>
      <w:r w:rsidR="00B941C4" w:rsidRPr="006F117D">
        <w:t>201</w:t>
      </w:r>
      <w:r w:rsidR="00DB3BA3">
        <w:t>7</w:t>
      </w:r>
      <w:r w:rsidR="00B941C4" w:rsidRPr="003B711B">
        <w:rPr>
          <w:rFonts w:cs="Arial"/>
        </w:rPr>
        <w:t>(</w:t>
      </w:r>
      <w:r w:rsidR="00B941C4">
        <w:rPr>
          <w:rFonts w:cs="Arial"/>
        </w:rPr>
        <w:t xml:space="preserve">ΦΕΚ </w:t>
      </w:r>
      <w:r w:rsidR="00DB3BA3">
        <w:rPr>
          <w:rFonts w:cs="Arial"/>
        </w:rPr>
        <w:t>2</w:t>
      </w:r>
      <w:r w:rsidR="00B941C4">
        <w:rPr>
          <w:rFonts w:cs="Arial"/>
        </w:rPr>
        <w:t xml:space="preserve">995 </w:t>
      </w:r>
      <w:r w:rsidR="00B941C4">
        <w:rPr>
          <w:rFonts w:cs="Arial"/>
          <w:lang w:val="en-US"/>
        </w:rPr>
        <w:t>B</w:t>
      </w:r>
      <w:r w:rsidR="00DB3BA3">
        <w:rPr>
          <w:rFonts w:cs="Arial"/>
        </w:rPr>
        <w:t>’) Υπουργικής Απόφασης</w:t>
      </w:r>
      <w:r w:rsidR="00B94412">
        <w:rPr>
          <w:rFonts w:cs="Arial"/>
        </w:rPr>
        <w:t xml:space="preserve">. </w:t>
      </w:r>
    </w:p>
    <w:p w:rsidR="009F43AF" w:rsidRDefault="00B94412" w:rsidP="008418AC">
      <w:pPr>
        <w:spacing w:after="0"/>
        <w:ind w:firstLine="720"/>
        <w:jc w:val="both"/>
        <w:rPr>
          <w:rFonts w:cs="Arial"/>
        </w:rPr>
      </w:pPr>
      <w:r w:rsidRPr="009F43AF">
        <w:rPr>
          <w:rFonts w:cs="Arial"/>
        </w:rPr>
        <w:t>Για την εισαγωγή στα τμήματα κάθε Επιστημονικού Πεδίου</w:t>
      </w:r>
      <w:r w:rsidR="00B30C7F" w:rsidRPr="009F43AF">
        <w:rPr>
          <w:rFonts w:cs="Arial"/>
        </w:rPr>
        <w:t xml:space="preserve">, </w:t>
      </w:r>
      <w:r w:rsidRPr="009F43AF">
        <w:rPr>
          <w:rFonts w:cs="Arial"/>
        </w:rPr>
        <w:t xml:space="preserve">θα υπολογίζονται τα </w:t>
      </w:r>
      <w:r w:rsidR="00F37A19">
        <w:rPr>
          <w:rFonts w:cs="Arial"/>
        </w:rPr>
        <w:t xml:space="preserve">τέσσερα (4) </w:t>
      </w:r>
      <w:r w:rsidRPr="009F43AF">
        <w:rPr>
          <w:rFonts w:cs="Arial"/>
        </w:rPr>
        <w:t>μαθήματα και οι συντελεστές βαρύτητας τα οποία προβλέπονται στην Ομάδα Προσανατολισμού όπου ανήκει ο υποψήφιος για το συγκεκριμένο Επιστημονικό Πεδίο</w:t>
      </w:r>
      <w:r w:rsidR="008A2C6D">
        <w:rPr>
          <w:rFonts w:cs="Arial"/>
        </w:rPr>
        <w:t>.</w:t>
      </w:r>
      <w:r w:rsidR="006F5881">
        <w:rPr>
          <w:rFonts w:cs="Arial"/>
        </w:rPr>
        <w:t>Συγκεκριμένα:</w:t>
      </w:r>
    </w:p>
    <w:p w:rsidR="00844682" w:rsidRDefault="00844682" w:rsidP="008418AC">
      <w:pPr>
        <w:spacing w:after="0"/>
        <w:ind w:firstLine="720"/>
        <w:jc w:val="both"/>
        <w:rPr>
          <w:rFonts w:cs="Arial"/>
        </w:rPr>
      </w:pPr>
    </w:p>
    <w:p w:rsidR="00AD6787" w:rsidRDefault="00AD6787" w:rsidP="008418AC">
      <w:pPr>
        <w:spacing w:after="0"/>
        <w:ind w:firstLine="720"/>
        <w:jc w:val="both"/>
        <w:rPr>
          <w:rFonts w:cs="Arial"/>
        </w:rPr>
      </w:pPr>
    </w:p>
    <w:p w:rsidR="009F43AF" w:rsidRPr="002A2612" w:rsidRDefault="00B1350A" w:rsidP="008A2C6D">
      <w:pPr>
        <w:spacing w:after="0"/>
        <w:ind w:firstLine="720"/>
        <w:jc w:val="both"/>
        <w:rPr>
          <w:rFonts w:cs="Arial"/>
          <w:sz w:val="28"/>
          <w:szCs w:val="28"/>
          <w:u w:val="single"/>
        </w:rPr>
      </w:pPr>
      <w:r>
        <w:rPr>
          <w:rFonts w:cs="Arial"/>
          <w:b/>
          <w:sz w:val="28"/>
          <w:szCs w:val="28"/>
        </w:rPr>
        <w:t>Ι</w:t>
      </w:r>
      <w:r w:rsidR="002A2612" w:rsidRPr="00B1350A">
        <w:rPr>
          <w:rFonts w:cs="Arial"/>
          <w:b/>
          <w:sz w:val="28"/>
          <w:szCs w:val="28"/>
        </w:rPr>
        <w:t xml:space="preserve">.  </w:t>
      </w:r>
      <w:r w:rsidR="009F43AF" w:rsidRPr="00B1350A">
        <w:rPr>
          <w:rFonts w:cs="Arial"/>
          <w:b/>
          <w:sz w:val="28"/>
          <w:szCs w:val="28"/>
          <w:u w:val="single"/>
        </w:rPr>
        <w:t xml:space="preserve">Ομάδα Προσανατολισμού </w:t>
      </w:r>
      <w:r w:rsidR="009F43AF" w:rsidRPr="002A2612">
        <w:rPr>
          <w:rFonts w:cs="Arial"/>
          <w:b/>
          <w:sz w:val="28"/>
          <w:szCs w:val="28"/>
          <w:u w:val="single"/>
        </w:rPr>
        <w:t>ΑΝΘΡΩΠΙΣΤΙΚΩΝ ΣΠΟΥΔΩΝ</w:t>
      </w:r>
    </w:p>
    <w:p w:rsidR="009F43AF" w:rsidRDefault="009F43AF" w:rsidP="008418AC">
      <w:pPr>
        <w:spacing w:after="0"/>
        <w:ind w:firstLine="720"/>
        <w:jc w:val="both"/>
        <w:rPr>
          <w:rFonts w:cs="Arial"/>
        </w:rPr>
      </w:pPr>
      <w:r>
        <w:rPr>
          <w:rFonts w:cs="Arial"/>
        </w:rPr>
        <w:t xml:space="preserve">Τα </w:t>
      </w:r>
      <w:r w:rsidRPr="008474DC">
        <w:rPr>
          <w:rFonts w:cs="Arial"/>
          <w:b/>
        </w:rPr>
        <w:t>κοινά μαθήματα</w:t>
      </w:r>
      <w:r>
        <w:rPr>
          <w:rFonts w:cs="Arial"/>
        </w:rPr>
        <w:t xml:space="preserve">, στα οποία εξετάζονται υποχρεωτικά οι </w:t>
      </w:r>
      <w:r w:rsidR="00686526">
        <w:rPr>
          <w:rFonts w:cs="Arial"/>
        </w:rPr>
        <w:t>υποψήφιοι</w:t>
      </w:r>
      <w:r w:rsidR="008A2C6D">
        <w:rPr>
          <w:rFonts w:cs="Arial"/>
        </w:rPr>
        <w:t xml:space="preserve">της Ομάδας </w:t>
      </w:r>
      <w:r w:rsidR="008474DC">
        <w:rPr>
          <w:rFonts w:cs="Arial"/>
        </w:rPr>
        <w:t xml:space="preserve">Προσανατολισμού </w:t>
      </w:r>
      <w:r w:rsidR="008474DC" w:rsidRPr="008474DC">
        <w:rPr>
          <w:rFonts w:cs="Arial"/>
        </w:rPr>
        <w:t>Ανθρωπιστικών Σπουδών</w:t>
      </w:r>
      <w:r w:rsidR="008A2C6D">
        <w:rPr>
          <w:rFonts w:cs="Arial"/>
        </w:rPr>
        <w:t>, σε όποιο Επιστημονικό Πεδίο και αν κατευθύνονται, είναι τα εξής τρία (3):</w:t>
      </w:r>
    </w:p>
    <w:p w:rsidR="008474DC" w:rsidRPr="001A0064" w:rsidRDefault="008474DC" w:rsidP="001A0064">
      <w:pPr>
        <w:pStyle w:val="ae"/>
        <w:numPr>
          <w:ilvl w:val="0"/>
          <w:numId w:val="5"/>
        </w:numPr>
        <w:spacing w:after="0"/>
        <w:jc w:val="both"/>
        <w:rPr>
          <w:rFonts w:cs="Arial"/>
        </w:rPr>
      </w:pPr>
      <w:r w:rsidRPr="001A0064">
        <w:rPr>
          <w:rFonts w:cs="Arial"/>
          <w:b/>
        </w:rPr>
        <w:t>Αρχαία Ελληνικά</w:t>
      </w:r>
      <w:r w:rsidRPr="001A0064">
        <w:rPr>
          <w:rFonts w:cs="Arial"/>
        </w:rPr>
        <w:t xml:space="preserve"> Ομάδας Προσανατολισμού</w:t>
      </w:r>
    </w:p>
    <w:p w:rsidR="00BF5FE6" w:rsidRDefault="008474DC" w:rsidP="008474DC">
      <w:pPr>
        <w:numPr>
          <w:ilvl w:val="0"/>
          <w:numId w:val="5"/>
        </w:numPr>
        <w:spacing w:after="0"/>
        <w:jc w:val="both"/>
        <w:rPr>
          <w:rFonts w:cs="Arial"/>
        </w:rPr>
      </w:pPr>
      <w:r w:rsidRPr="00C01850">
        <w:rPr>
          <w:rFonts w:cs="Arial"/>
          <w:b/>
        </w:rPr>
        <w:t>Ιστορία</w:t>
      </w:r>
      <w:r>
        <w:rPr>
          <w:rFonts w:cs="Arial"/>
        </w:rPr>
        <w:t xml:space="preserve"> Ομάδας Προσανατολισμού</w:t>
      </w:r>
    </w:p>
    <w:p w:rsidR="008474DC" w:rsidRDefault="008474DC" w:rsidP="008474DC">
      <w:pPr>
        <w:numPr>
          <w:ilvl w:val="0"/>
          <w:numId w:val="5"/>
        </w:numPr>
        <w:spacing w:after="0"/>
        <w:jc w:val="both"/>
        <w:rPr>
          <w:rFonts w:cs="Arial"/>
        </w:rPr>
      </w:pPr>
      <w:r w:rsidRPr="00C01850">
        <w:rPr>
          <w:rFonts w:cs="Arial"/>
          <w:b/>
        </w:rPr>
        <w:t>Νεοελληνική Γλώσσα</w:t>
      </w:r>
      <w:r w:rsidR="00AA06FD">
        <w:rPr>
          <w:rFonts w:cs="Arial"/>
        </w:rPr>
        <w:t xml:space="preserve"> Γενικής Παιδείας</w:t>
      </w:r>
    </w:p>
    <w:p w:rsidR="002A2612" w:rsidRDefault="0064214A" w:rsidP="008474DC">
      <w:pPr>
        <w:spacing w:after="0"/>
        <w:ind w:firstLine="720"/>
        <w:jc w:val="both"/>
        <w:rPr>
          <w:rFonts w:cs="Arial"/>
        </w:rPr>
      </w:pPr>
      <w:r>
        <w:rPr>
          <w:rFonts w:cs="Arial"/>
        </w:rPr>
        <w:t>Ο</w:t>
      </w:r>
      <w:r w:rsidR="008474DC">
        <w:rPr>
          <w:rFonts w:cs="Arial"/>
        </w:rPr>
        <w:t>ι υποψήφιοι εκτός από τα ανωτέρω τρία κοινά μ</w:t>
      </w:r>
      <w:r w:rsidR="00351B5F">
        <w:rPr>
          <w:rFonts w:cs="Arial"/>
        </w:rPr>
        <w:t xml:space="preserve">αθήματα </w:t>
      </w:r>
      <w:r>
        <w:rPr>
          <w:rFonts w:cs="Arial"/>
        </w:rPr>
        <w:t xml:space="preserve">θα πρέπει </w:t>
      </w:r>
      <w:r w:rsidR="00351B5F">
        <w:rPr>
          <w:rFonts w:cs="Arial"/>
        </w:rPr>
        <w:t>να εξεταστούν</w:t>
      </w:r>
      <w:r w:rsidR="002A2612">
        <w:rPr>
          <w:rFonts w:cs="Arial"/>
        </w:rPr>
        <w:t>:</w:t>
      </w:r>
    </w:p>
    <w:p w:rsidR="008474DC" w:rsidRDefault="002A2612" w:rsidP="008474DC">
      <w:pPr>
        <w:spacing w:after="0"/>
        <w:ind w:firstLine="720"/>
        <w:jc w:val="both"/>
        <w:rPr>
          <w:rFonts w:cs="Arial"/>
        </w:rPr>
      </w:pPr>
      <w:r>
        <w:rPr>
          <w:rFonts w:cs="Arial"/>
        </w:rPr>
        <w:t>α)</w:t>
      </w:r>
      <w:r w:rsidR="008474DC">
        <w:rPr>
          <w:rFonts w:cs="Arial"/>
        </w:rPr>
        <w:t xml:space="preserve"> στα </w:t>
      </w:r>
      <w:r w:rsidR="008474DC" w:rsidRPr="00C01850">
        <w:rPr>
          <w:rFonts w:cs="Arial"/>
          <w:b/>
        </w:rPr>
        <w:t>Λατινικά</w:t>
      </w:r>
      <w:r w:rsidR="008474DC" w:rsidRPr="00794441">
        <w:rPr>
          <w:rFonts w:cs="Arial"/>
        </w:rPr>
        <w:t>Ομάδας Προσανατολισμού</w:t>
      </w:r>
      <w:r w:rsidR="008474DC">
        <w:rPr>
          <w:rFonts w:cs="Arial"/>
        </w:rPr>
        <w:t xml:space="preserve">, </w:t>
      </w:r>
      <w:r w:rsidR="0064214A">
        <w:rPr>
          <w:rFonts w:cs="Arial"/>
        </w:rPr>
        <w:t>για να</w:t>
      </w:r>
      <w:r w:rsidR="008474DC">
        <w:rPr>
          <w:rFonts w:cs="Arial"/>
        </w:rPr>
        <w:t xml:space="preserve"> έχουν πρόσβαση στο </w:t>
      </w:r>
      <w:r w:rsidR="008474DC" w:rsidRPr="00C01850">
        <w:rPr>
          <w:rFonts w:cs="Arial"/>
          <w:b/>
        </w:rPr>
        <w:t>1</w:t>
      </w:r>
      <w:r w:rsidR="008474DC" w:rsidRPr="00C01850">
        <w:rPr>
          <w:rFonts w:cs="Arial"/>
          <w:b/>
          <w:vertAlign w:val="superscript"/>
        </w:rPr>
        <w:t>ο</w:t>
      </w:r>
      <w:r w:rsidR="008474DC" w:rsidRPr="00C01850">
        <w:rPr>
          <w:rFonts w:cs="Arial"/>
          <w:b/>
        </w:rPr>
        <w:t xml:space="preserve"> Επιστημονικό Πεδίο</w:t>
      </w:r>
    </w:p>
    <w:p w:rsidR="008474DC" w:rsidRDefault="002A2612" w:rsidP="008474DC">
      <w:pPr>
        <w:spacing w:after="0"/>
        <w:ind w:firstLine="720"/>
        <w:jc w:val="both"/>
        <w:rPr>
          <w:rFonts w:cs="Arial"/>
        </w:rPr>
      </w:pPr>
      <w:r>
        <w:rPr>
          <w:rFonts w:cs="Arial"/>
        </w:rPr>
        <w:t xml:space="preserve">β) </w:t>
      </w:r>
      <w:r w:rsidR="008474DC">
        <w:rPr>
          <w:rFonts w:cs="Arial"/>
        </w:rPr>
        <w:t xml:space="preserve">στη </w:t>
      </w:r>
      <w:r w:rsidR="008474DC" w:rsidRPr="00C01850">
        <w:rPr>
          <w:rFonts w:cs="Arial"/>
          <w:b/>
        </w:rPr>
        <w:t xml:space="preserve">Βιολογία </w:t>
      </w:r>
      <w:r w:rsidR="008474DC" w:rsidRPr="00794441">
        <w:rPr>
          <w:rFonts w:cs="Arial"/>
        </w:rPr>
        <w:t>Γενικής Παιδείας</w:t>
      </w:r>
      <w:r w:rsidR="008474DC">
        <w:rPr>
          <w:rFonts w:cs="Arial"/>
        </w:rPr>
        <w:t xml:space="preserve">, </w:t>
      </w:r>
      <w:r w:rsidR="0064214A">
        <w:rPr>
          <w:rFonts w:cs="Arial"/>
        </w:rPr>
        <w:t>για να</w:t>
      </w:r>
      <w:r w:rsidR="008474DC">
        <w:rPr>
          <w:rFonts w:cs="Arial"/>
        </w:rPr>
        <w:t xml:space="preserve"> έχουν πρόσβαση στο </w:t>
      </w:r>
      <w:r w:rsidR="008474DC" w:rsidRPr="00C01850">
        <w:rPr>
          <w:rFonts w:cs="Arial"/>
          <w:b/>
        </w:rPr>
        <w:t>3</w:t>
      </w:r>
      <w:r w:rsidR="008474DC" w:rsidRPr="00C01850">
        <w:rPr>
          <w:rFonts w:cs="Arial"/>
          <w:b/>
          <w:vertAlign w:val="superscript"/>
        </w:rPr>
        <w:t>ο</w:t>
      </w:r>
      <w:r w:rsidR="008474DC" w:rsidRPr="00C01850">
        <w:rPr>
          <w:rFonts w:cs="Arial"/>
          <w:b/>
        </w:rPr>
        <w:t xml:space="preserve"> Επιστημονικό Πεδίο</w:t>
      </w:r>
    </w:p>
    <w:p w:rsidR="00351B5F" w:rsidRPr="00351B5F" w:rsidRDefault="00C62A79" w:rsidP="008474DC">
      <w:pPr>
        <w:spacing w:after="0"/>
        <w:ind w:firstLine="720"/>
        <w:jc w:val="both"/>
        <w:rPr>
          <w:rFonts w:cs="Arial"/>
        </w:rPr>
      </w:pPr>
      <w:r w:rsidRPr="00C62A79">
        <w:rPr>
          <w:rFonts w:cs="Arial"/>
        </w:rPr>
        <w:t>Ο</w:t>
      </w:r>
      <w:r w:rsidR="00351B5F" w:rsidRPr="00C62A79">
        <w:rPr>
          <w:rFonts w:cs="Arial"/>
        </w:rPr>
        <w:t xml:space="preserve">ι υποψήφιοι μπορούν να επιλέξουν </w:t>
      </w:r>
      <w:r w:rsidRPr="00C62A79">
        <w:rPr>
          <w:rFonts w:cs="Arial"/>
          <w:b/>
        </w:rPr>
        <w:t>ένα (1) ή</w:t>
      </w:r>
      <w:r w:rsidR="00351B5F" w:rsidRPr="00C62A79">
        <w:rPr>
          <w:rFonts w:cs="Arial"/>
          <w:b/>
        </w:rPr>
        <w:t xml:space="preserve"> δύο (2) Επιστημονικά Πεδία</w:t>
      </w:r>
      <w:r w:rsidR="00351B5F" w:rsidRPr="00C62A79">
        <w:rPr>
          <w:rFonts w:cs="Arial"/>
        </w:rPr>
        <w:t>.</w:t>
      </w:r>
    </w:p>
    <w:p w:rsidR="00164CC9" w:rsidRDefault="00DA7262" w:rsidP="008474DC">
      <w:pPr>
        <w:spacing w:after="0"/>
        <w:ind w:firstLine="720"/>
        <w:jc w:val="both"/>
        <w:rPr>
          <w:rFonts w:cs="Arial"/>
        </w:rPr>
      </w:pPr>
      <w:r>
        <w:rPr>
          <w:rFonts w:cs="Arial"/>
        </w:rPr>
        <w:t>Ειδικότερα, ο</w:t>
      </w:r>
      <w:r w:rsidR="00164CC9">
        <w:rPr>
          <w:rFonts w:cs="Arial"/>
        </w:rPr>
        <w:t xml:space="preserve">ι εναλλακτικοί συνδυασμοί πανελλαδικώς εξεταζομένων μαθημάτων της Ομάδας Προσανατολισμού </w:t>
      </w:r>
      <w:r w:rsidR="00164CC9" w:rsidRPr="008474DC">
        <w:rPr>
          <w:rFonts w:cs="Arial"/>
        </w:rPr>
        <w:t>Ανθρωπιστικών Σπουδών</w:t>
      </w:r>
      <w:r w:rsidR="00014A32">
        <w:rPr>
          <w:rFonts w:cs="Arial"/>
        </w:rPr>
        <w:t xml:space="preserve"> ανά Επιστημονικό Πεδίο και οι συντελεστές βαρύτητας</w:t>
      </w:r>
      <w:r w:rsidR="00BB7423">
        <w:rPr>
          <w:rFonts w:cs="Arial"/>
        </w:rPr>
        <w:t xml:space="preserve">των δύο </w:t>
      </w:r>
      <w:r w:rsidR="00014A32">
        <w:rPr>
          <w:rFonts w:cs="Arial"/>
        </w:rPr>
        <w:t xml:space="preserve">μαθημάτων </w:t>
      </w:r>
      <w:r w:rsidR="00164CC9">
        <w:rPr>
          <w:rFonts w:cs="Arial"/>
        </w:rPr>
        <w:t>παρουσιάζονται στον παρακάτω πίνακα:</w:t>
      </w:r>
    </w:p>
    <w:p w:rsidR="002603FA" w:rsidRDefault="002603FA" w:rsidP="008474DC">
      <w:pPr>
        <w:spacing w:after="0"/>
        <w:ind w:firstLine="720"/>
        <w:jc w:val="both"/>
        <w:rPr>
          <w:rFonts w:cs="Arial"/>
        </w:rPr>
      </w:pPr>
    </w:p>
    <w:tbl>
      <w:tblPr>
        <w:tblStyle w:val="ac"/>
        <w:tblW w:w="7655" w:type="dxa"/>
        <w:tblInd w:w="1384" w:type="dxa"/>
        <w:tblLook w:val="01E0"/>
      </w:tblPr>
      <w:tblGrid>
        <w:gridCol w:w="3969"/>
        <w:gridCol w:w="3686"/>
      </w:tblGrid>
      <w:tr w:rsidR="002603FA" w:rsidRPr="001D3FEF" w:rsidTr="0081776F">
        <w:tc>
          <w:tcPr>
            <w:tcW w:w="7655" w:type="dxa"/>
            <w:gridSpan w:val="2"/>
          </w:tcPr>
          <w:p w:rsidR="002603FA" w:rsidRPr="001D3FEF" w:rsidRDefault="001A0064" w:rsidP="00050B24">
            <w:pPr>
              <w:spacing w:after="0"/>
              <w:jc w:val="center"/>
              <w:rPr>
                <w:rFonts w:cs="Arial"/>
                <w:b/>
                <w:sz w:val="20"/>
                <w:szCs w:val="20"/>
              </w:rPr>
            </w:pPr>
            <w:r>
              <w:rPr>
                <w:rFonts w:cs="Arial"/>
                <w:sz w:val="20"/>
                <w:szCs w:val="20"/>
              </w:rPr>
              <w:t>Ομάδα Προσανατολισμού</w:t>
            </w:r>
            <w:r w:rsidR="0081776F">
              <w:rPr>
                <w:rFonts w:cs="Arial"/>
                <w:b/>
                <w:sz w:val="20"/>
                <w:szCs w:val="20"/>
              </w:rPr>
              <w:t xml:space="preserve"> ΑΝΘΡΩΠΙΣΤΙΚΩΝ ΣΠΟΥΔΩΝ</w:t>
            </w:r>
          </w:p>
        </w:tc>
      </w:tr>
      <w:tr w:rsidR="002603FA" w:rsidRPr="001D3FEF" w:rsidTr="0081776F">
        <w:tc>
          <w:tcPr>
            <w:tcW w:w="3969" w:type="dxa"/>
          </w:tcPr>
          <w:p w:rsidR="002603FA" w:rsidRPr="001D3FEF" w:rsidRDefault="002603FA" w:rsidP="00050B24">
            <w:pPr>
              <w:spacing w:after="0"/>
              <w:jc w:val="center"/>
              <w:rPr>
                <w:rFonts w:cs="Arial"/>
                <w:b/>
                <w:sz w:val="20"/>
                <w:szCs w:val="20"/>
              </w:rPr>
            </w:pPr>
            <w:r w:rsidRPr="001D3FEF">
              <w:rPr>
                <w:rFonts w:cs="Arial"/>
                <w:b/>
                <w:sz w:val="20"/>
                <w:szCs w:val="20"/>
              </w:rPr>
              <w:t>1</w:t>
            </w:r>
            <w:r w:rsidRPr="001D3FEF">
              <w:rPr>
                <w:rFonts w:cs="Arial"/>
                <w:b/>
                <w:sz w:val="20"/>
                <w:szCs w:val="20"/>
                <w:vertAlign w:val="superscript"/>
              </w:rPr>
              <w:t>ο</w:t>
            </w:r>
            <w:r w:rsidRPr="001D3FEF">
              <w:rPr>
                <w:rFonts w:cs="Arial"/>
                <w:b/>
                <w:sz w:val="20"/>
                <w:szCs w:val="20"/>
              </w:rPr>
              <w:t xml:space="preserve"> ΕΠ: ΑΝΘΡΩΠΙΣΤΙΚΕΣ, ΝΟΜΙΚΕΣ &amp; ΚΟΙΝΩΝΙΚΕΣ  ΕΠΙΣΤΗΜΕΣ</w:t>
            </w:r>
          </w:p>
        </w:tc>
        <w:tc>
          <w:tcPr>
            <w:tcW w:w="3686" w:type="dxa"/>
          </w:tcPr>
          <w:p w:rsidR="002603FA" w:rsidRPr="001D3FEF" w:rsidRDefault="002603FA" w:rsidP="00050B24">
            <w:pPr>
              <w:spacing w:after="0"/>
              <w:jc w:val="center"/>
              <w:rPr>
                <w:rFonts w:cs="Arial"/>
                <w:b/>
                <w:sz w:val="20"/>
                <w:szCs w:val="20"/>
              </w:rPr>
            </w:pPr>
            <w:r w:rsidRPr="001D3FEF">
              <w:rPr>
                <w:rFonts w:cs="Arial"/>
                <w:b/>
                <w:sz w:val="20"/>
                <w:szCs w:val="20"/>
              </w:rPr>
              <w:t>3</w:t>
            </w:r>
            <w:r w:rsidRPr="001D3FEF">
              <w:rPr>
                <w:rFonts w:cs="Arial"/>
                <w:b/>
                <w:sz w:val="20"/>
                <w:szCs w:val="20"/>
                <w:vertAlign w:val="superscript"/>
              </w:rPr>
              <w:t>ο</w:t>
            </w:r>
            <w:r w:rsidRPr="001D3FEF">
              <w:rPr>
                <w:rFonts w:cs="Arial"/>
                <w:b/>
                <w:sz w:val="20"/>
                <w:szCs w:val="20"/>
              </w:rPr>
              <w:t xml:space="preserve"> ΕΠ: ΕΠΙΣΤΗΜΕΣ ΥΓΕΙΑΣ ΚΑΙ ΖΩΗΣ</w:t>
            </w:r>
          </w:p>
        </w:tc>
      </w:tr>
      <w:tr w:rsidR="002603FA" w:rsidRPr="001D3FEF" w:rsidTr="0081776F">
        <w:trPr>
          <w:trHeight w:val="854"/>
        </w:trPr>
        <w:tc>
          <w:tcPr>
            <w:tcW w:w="3969" w:type="dxa"/>
            <w:vAlign w:val="center"/>
          </w:tcPr>
          <w:p w:rsidR="002603FA" w:rsidRPr="001D3FEF" w:rsidRDefault="002603FA" w:rsidP="00BF5FE6">
            <w:pPr>
              <w:pStyle w:val="ad"/>
              <w:rPr>
                <w:rFonts w:ascii="Calibri" w:hAnsi="Calibri"/>
              </w:rPr>
            </w:pPr>
            <w:r w:rsidRPr="001D3FEF">
              <w:rPr>
                <w:rFonts w:ascii="Calibri" w:hAnsi="Calibri"/>
              </w:rPr>
              <w:t>1.ΑΡΧΑΙΑ ΕΛΛΗΝΙΚΑ (Ο.Π.)</w:t>
            </w:r>
            <w:r w:rsidRPr="001D3FEF">
              <w:rPr>
                <w:rFonts w:ascii="Calibri" w:hAnsi="Calibri"/>
                <w:b/>
              </w:rPr>
              <w:t>(1,3)</w:t>
            </w:r>
            <w:r w:rsidRPr="001D3FEF">
              <w:rPr>
                <w:rFonts w:ascii="Calibri" w:hAnsi="Calibri"/>
              </w:rPr>
              <w:br/>
              <w:t>2.ΙΣΤΟΡΙΑ (Ο.Π.)</w:t>
            </w:r>
            <w:r w:rsidRPr="001D3FEF">
              <w:rPr>
                <w:rFonts w:ascii="Calibri" w:hAnsi="Calibri"/>
                <w:b/>
              </w:rPr>
              <w:t>(0,7)</w:t>
            </w:r>
            <w:r w:rsidRPr="001D3FEF">
              <w:rPr>
                <w:rFonts w:ascii="Calibri" w:hAnsi="Calibri"/>
              </w:rPr>
              <w:br/>
              <w:t>3.ΝΕΟΕΛΛΗΝΙΚΗ ΓΛΩΣΣΑ (Γ.Π.)</w:t>
            </w:r>
            <w:r>
              <w:rPr>
                <w:rFonts w:ascii="Calibri" w:hAnsi="Calibri"/>
              </w:rPr>
              <w:br/>
              <w:t>4.</w:t>
            </w:r>
            <w:r w:rsidRPr="001D3FEF">
              <w:rPr>
                <w:rFonts w:ascii="Calibri" w:hAnsi="Calibri"/>
              </w:rPr>
              <w:t>ΛΑΤΙΝΙΚΑ (Ο.Π.)</w:t>
            </w:r>
          </w:p>
        </w:tc>
        <w:tc>
          <w:tcPr>
            <w:tcW w:w="3686" w:type="dxa"/>
            <w:vAlign w:val="center"/>
          </w:tcPr>
          <w:p w:rsidR="002603FA" w:rsidRPr="001D3FEF" w:rsidRDefault="002603FA" w:rsidP="00BF5FE6">
            <w:pPr>
              <w:pStyle w:val="ad"/>
              <w:rPr>
                <w:rFonts w:ascii="Calibri" w:hAnsi="Calibri"/>
              </w:rPr>
            </w:pPr>
            <w:r w:rsidRPr="001D3FEF">
              <w:rPr>
                <w:rFonts w:ascii="Calibri" w:hAnsi="Calibri"/>
              </w:rPr>
              <w:t>1.ΑΡΧΑΙΑ ΕΛΛΗΝΙΚΑ(Ο.Π.)</w:t>
            </w:r>
            <w:r w:rsidRPr="001D3FEF">
              <w:rPr>
                <w:rFonts w:ascii="Calibri" w:hAnsi="Calibri"/>
              </w:rPr>
              <w:br/>
              <w:t xml:space="preserve">2.ΙΣΤΟΡΙΑ (Ο.Π.) </w:t>
            </w:r>
            <w:r w:rsidRPr="001D3FEF">
              <w:rPr>
                <w:rFonts w:ascii="Calibri" w:hAnsi="Calibri"/>
              </w:rPr>
              <w:br/>
              <w:t xml:space="preserve">3.ΝΕΟΕΛΛΗΝΙΚΗ ΓΛΩΣΣΑ(Γ.Π.) </w:t>
            </w:r>
            <w:r w:rsidRPr="001D3FEF">
              <w:rPr>
                <w:rFonts w:ascii="Calibri" w:hAnsi="Calibri"/>
                <w:b/>
              </w:rPr>
              <w:t>(0,4)</w:t>
            </w:r>
            <w:r w:rsidRPr="001D3FEF">
              <w:rPr>
                <w:rFonts w:ascii="Calibri" w:hAnsi="Calibri"/>
              </w:rPr>
              <w:br/>
              <w:t xml:space="preserve">4.ΒΙΟΛΟΓΙΑ (Γ.Π.) </w:t>
            </w:r>
            <w:r w:rsidRPr="001D3FEF">
              <w:rPr>
                <w:rFonts w:ascii="Calibri" w:hAnsi="Calibri"/>
                <w:b/>
              </w:rPr>
              <w:t>(0,9)</w:t>
            </w:r>
          </w:p>
        </w:tc>
      </w:tr>
    </w:tbl>
    <w:p w:rsidR="00E914A1" w:rsidRDefault="00BF5FE6" w:rsidP="008474DC">
      <w:pPr>
        <w:spacing w:after="0"/>
        <w:ind w:firstLine="720"/>
        <w:jc w:val="both"/>
        <w:rPr>
          <w:rFonts w:cs="Arial"/>
        </w:rPr>
      </w:pPr>
      <w:r>
        <w:rPr>
          <w:rFonts w:cs="Arial"/>
        </w:rPr>
        <w:t>Όπου (</w:t>
      </w:r>
      <w:r>
        <w:rPr>
          <w:sz w:val="18"/>
          <w:szCs w:val="18"/>
        </w:rPr>
        <w:t>Ο.Π.): Ομάδας Προσανατολισμού και (Γ.Π.): Γενικής Παιδείας</w:t>
      </w:r>
    </w:p>
    <w:p w:rsidR="00CC4CBA" w:rsidRDefault="00CC4CBA" w:rsidP="008474DC">
      <w:pPr>
        <w:spacing w:after="0"/>
        <w:ind w:firstLine="720"/>
        <w:jc w:val="both"/>
        <w:rPr>
          <w:rFonts w:cs="Arial"/>
        </w:rPr>
      </w:pPr>
    </w:p>
    <w:p w:rsidR="00AD6787" w:rsidRPr="00AD6787" w:rsidRDefault="00AD6787" w:rsidP="008474DC">
      <w:pPr>
        <w:spacing w:after="0"/>
        <w:ind w:firstLine="720"/>
        <w:jc w:val="both"/>
        <w:rPr>
          <w:rFonts w:cs="Arial"/>
        </w:rPr>
      </w:pPr>
    </w:p>
    <w:p w:rsidR="00CC4CBA" w:rsidRPr="00E10B8D" w:rsidRDefault="00DA7262" w:rsidP="00CC4CBA">
      <w:pPr>
        <w:spacing w:after="0"/>
        <w:ind w:firstLine="720"/>
        <w:jc w:val="both"/>
        <w:rPr>
          <w:rFonts w:cs="Arial"/>
          <w:b/>
          <w:sz w:val="28"/>
          <w:szCs w:val="28"/>
          <w:u w:val="single"/>
        </w:rPr>
      </w:pPr>
      <w:r w:rsidRPr="00E10B8D">
        <w:rPr>
          <w:rFonts w:cs="Arial"/>
          <w:b/>
          <w:sz w:val="28"/>
          <w:szCs w:val="28"/>
          <w:lang w:val="en-US"/>
        </w:rPr>
        <w:t>II</w:t>
      </w:r>
      <w:r w:rsidRPr="00E10B8D">
        <w:rPr>
          <w:rFonts w:cs="Arial"/>
          <w:b/>
          <w:sz w:val="28"/>
          <w:szCs w:val="28"/>
        </w:rPr>
        <w:t xml:space="preserve">. </w:t>
      </w:r>
      <w:r w:rsidR="00CC4CBA" w:rsidRPr="00E10B8D">
        <w:rPr>
          <w:rFonts w:cs="Arial"/>
          <w:b/>
          <w:sz w:val="28"/>
          <w:szCs w:val="28"/>
          <w:u w:val="single"/>
        </w:rPr>
        <w:t>Ομάδα Προσανατολισμού ΘΕΤΙΚΩΝ ΣΠΟΥΔΩΝ</w:t>
      </w:r>
    </w:p>
    <w:p w:rsidR="00CC4CBA" w:rsidRDefault="00CC4CBA" w:rsidP="00CC4CBA">
      <w:pPr>
        <w:spacing w:after="0"/>
        <w:ind w:firstLine="720"/>
        <w:jc w:val="both"/>
        <w:rPr>
          <w:rFonts w:cs="Arial"/>
        </w:rPr>
      </w:pPr>
      <w:r>
        <w:rPr>
          <w:rFonts w:cs="Arial"/>
        </w:rPr>
        <w:t xml:space="preserve">Τα </w:t>
      </w:r>
      <w:r w:rsidRPr="008474DC">
        <w:rPr>
          <w:rFonts w:cs="Arial"/>
          <w:b/>
        </w:rPr>
        <w:t>κοινά μαθήματα</w:t>
      </w:r>
      <w:r>
        <w:rPr>
          <w:rFonts w:cs="Arial"/>
        </w:rPr>
        <w:t xml:space="preserve">, στα οποία εξετάζονται υποχρεωτικά οι </w:t>
      </w:r>
      <w:r w:rsidR="00686526">
        <w:rPr>
          <w:rFonts w:cs="Arial"/>
        </w:rPr>
        <w:t>υποψήφιοι</w:t>
      </w:r>
      <w:r>
        <w:rPr>
          <w:rFonts w:cs="Arial"/>
        </w:rPr>
        <w:t xml:space="preserve"> της Ομάδας Προσανατολισμού Θετικών</w:t>
      </w:r>
      <w:r w:rsidRPr="008474DC">
        <w:rPr>
          <w:rFonts w:cs="Arial"/>
        </w:rPr>
        <w:t xml:space="preserve"> Σπουδών</w:t>
      </w:r>
      <w:r>
        <w:rPr>
          <w:rFonts w:cs="Arial"/>
        </w:rPr>
        <w:t>, σε όποιο Επιστημονικό Πεδίο και αν κατευθύνονται, είναι τα εξής τρία (3):</w:t>
      </w:r>
    </w:p>
    <w:p w:rsidR="00847275" w:rsidRDefault="00CC4CBA" w:rsidP="00CC4CBA">
      <w:pPr>
        <w:numPr>
          <w:ilvl w:val="0"/>
          <w:numId w:val="6"/>
        </w:numPr>
        <w:spacing w:after="0"/>
        <w:jc w:val="both"/>
        <w:rPr>
          <w:rFonts w:cs="Arial"/>
        </w:rPr>
      </w:pPr>
      <w:r>
        <w:rPr>
          <w:rFonts w:cs="Arial"/>
          <w:b/>
        </w:rPr>
        <w:lastRenderedPageBreak/>
        <w:t>Φυσική</w:t>
      </w:r>
      <w:r>
        <w:rPr>
          <w:rFonts w:cs="Arial"/>
        </w:rPr>
        <w:t xml:space="preserve"> Ομάδας Προσανατολισμού</w:t>
      </w:r>
    </w:p>
    <w:p w:rsidR="00CC4CBA" w:rsidRDefault="00CC4CBA" w:rsidP="00CC4CBA">
      <w:pPr>
        <w:numPr>
          <w:ilvl w:val="0"/>
          <w:numId w:val="6"/>
        </w:numPr>
        <w:spacing w:after="0"/>
        <w:jc w:val="both"/>
        <w:rPr>
          <w:rFonts w:cs="Arial"/>
        </w:rPr>
      </w:pPr>
      <w:r>
        <w:rPr>
          <w:rFonts w:cs="Arial"/>
          <w:b/>
        </w:rPr>
        <w:t>Χημεία</w:t>
      </w:r>
      <w:r>
        <w:rPr>
          <w:rFonts w:cs="Arial"/>
        </w:rPr>
        <w:t xml:space="preserve"> Ομάδας Προσανατολισμού</w:t>
      </w:r>
    </w:p>
    <w:p w:rsidR="00CC4CBA" w:rsidRDefault="00CC4CBA" w:rsidP="00CC4CBA">
      <w:pPr>
        <w:numPr>
          <w:ilvl w:val="0"/>
          <w:numId w:val="6"/>
        </w:numPr>
        <w:spacing w:after="0"/>
        <w:jc w:val="both"/>
        <w:rPr>
          <w:rFonts w:cs="Arial"/>
        </w:rPr>
      </w:pPr>
      <w:r w:rsidRPr="00C01850">
        <w:rPr>
          <w:rFonts w:cs="Arial"/>
          <w:b/>
        </w:rPr>
        <w:t>Νεοελληνική Γλώσσα</w:t>
      </w:r>
      <w:r w:rsidR="00AA06FD">
        <w:rPr>
          <w:rFonts w:cs="Arial"/>
        </w:rPr>
        <w:t xml:space="preserve"> Γενικής Παιδείας</w:t>
      </w:r>
    </w:p>
    <w:p w:rsidR="0064214A" w:rsidRDefault="0064214A" w:rsidP="0064214A">
      <w:pPr>
        <w:spacing w:after="0"/>
        <w:ind w:firstLine="720"/>
        <w:jc w:val="both"/>
        <w:rPr>
          <w:rFonts w:cs="Arial"/>
        </w:rPr>
      </w:pPr>
      <w:r>
        <w:rPr>
          <w:rFonts w:cs="Arial"/>
        </w:rPr>
        <w:t>Οι υποψήφιοι εκτός από τα ανωτέρω τρία κοινά μαθήματα θα πρέπει να εξεταστούν:</w:t>
      </w:r>
    </w:p>
    <w:p w:rsidR="00CC4CBA" w:rsidRDefault="00DA7262" w:rsidP="00CC4CBA">
      <w:pPr>
        <w:spacing w:after="0"/>
        <w:ind w:firstLine="720"/>
        <w:jc w:val="both"/>
        <w:rPr>
          <w:rFonts w:cs="Arial"/>
        </w:rPr>
      </w:pPr>
      <w:r>
        <w:rPr>
          <w:rFonts w:cs="Arial"/>
        </w:rPr>
        <w:t>α)</w:t>
      </w:r>
      <w:r w:rsidR="00CC4CBA">
        <w:rPr>
          <w:rFonts w:cs="Arial"/>
        </w:rPr>
        <w:t xml:space="preserve"> στα </w:t>
      </w:r>
      <w:r w:rsidR="00CC4CBA">
        <w:rPr>
          <w:rFonts w:cs="Arial"/>
          <w:b/>
        </w:rPr>
        <w:t>Μαθηματικά</w:t>
      </w:r>
      <w:r w:rsidR="00CC4CBA">
        <w:rPr>
          <w:rFonts w:cs="Arial"/>
        </w:rPr>
        <w:t xml:space="preserve">  Ομάδας Προσανατολισμού, </w:t>
      </w:r>
      <w:r w:rsidR="0064214A">
        <w:rPr>
          <w:rFonts w:cs="Arial"/>
        </w:rPr>
        <w:t>για να</w:t>
      </w:r>
      <w:r w:rsidR="00CC4CBA">
        <w:rPr>
          <w:rFonts w:cs="Arial"/>
        </w:rPr>
        <w:t xml:space="preserve"> έχουν πρόσβαση στο </w:t>
      </w:r>
      <w:r w:rsidR="00CC4CBA" w:rsidRPr="00CC4CBA">
        <w:rPr>
          <w:rFonts w:cs="Arial"/>
          <w:b/>
        </w:rPr>
        <w:t>2</w:t>
      </w:r>
      <w:r w:rsidR="00CC4CBA" w:rsidRPr="00CC4CBA">
        <w:rPr>
          <w:rFonts w:cs="Arial"/>
          <w:b/>
          <w:vertAlign w:val="superscript"/>
        </w:rPr>
        <w:t>ο</w:t>
      </w:r>
      <w:r w:rsidR="00CC4CBA" w:rsidRPr="00C01850">
        <w:rPr>
          <w:rFonts w:cs="Arial"/>
          <w:b/>
        </w:rPr>
        <w:t xml:space="preserve"> Επιστημονικό Πεδίο</w:t>
      </w:r>
    </w:p>
    <w:p w:rsidR="00CC4CBA" w:rsidRDefault="00DA7262" w:rsidP="00CC4CBA">
      <w:pPr>
        <w:spacing w:after="0"/>
        <w:ind w:firstLine="720"/>
        <w:jc w:val="both"/>
        <w:rPr>
          <w:rFonts w:cs="Arial"/>
        </w:rPr>
      </w:pPr>
      <w:r>
        <w:rPr>
          <w:rFonts w:cs="Arial"/>
        </w:rPr>
        <w:t xml:space="preserve">β) </w:t>
      </w:r>
      <w:r w:rsidR="00CC4CBA">
        <w:rPr>
          <w:rFonts w:cs="Arial"/>
        </w:rPr>
        <w:t xml:space="preserve">στη </w:t>
      </w:r>
      <w:r w:rsidR="00CC4CBA" w:rsidRPr="00C01850">
        <w:rPr>
          <w:rFonts w:cs="Arial"/>
          <w:b/>
        </w:rPr>
        <w:t xml:space="preserve">Βιολογία </w:t>
      </w:r>
      <w:r w:rsidR="00CC4CBA">
        <w:rPr>
          <w:rFonts w:cs="Arial"/>
        </w:rPr>
        <w:t xml:space="preserve">Ομάδας Προσανατολισμού, </w:t>
      </w:r>
      <w:r w:rsidR="0064214A">
        <w:rPr>
          <w:rFonts w:cs="Arial"/>
        </w:rPr>
        <w:t>για να</w:t>
      </w:r>
      <w:r w:rsidR="00CC4CBA">
        <w:rPr>
          <w:rFonts w:cs="Arial"/>
        </w:rPr>
        <w:t xml:space="preserve"> έχουν πρόσβαση στο </w:t>
      </w:r>
      <w:r w:rsidR="00CC4CBA" w:rsidRPr="00C01850">
        <w:rPr>
          <w:rFonts w:cs="Arial"/>
          <w:b/>
        </w:rPr>
        <w:t>3</w:t>
      </w:r>
      <w:r w:rsidR="00CC4CBA" w:rsidRPr="00C01850">
        <w:rPr>
          <w:rFonts w:cs="Arial"/>
          <w:b/>
          <w:vertAlign w:val="superscript"/>
        </w:rPr>
        <w:t>ο</w:t>
      </w:r>
      <w:r w:rsidR="00CC4CBA" w:rsidRPr="00C01850">
        <w:rPr>
          <w:rFonts w:cs="Arial"/>
          <w:b/>
        </w:rPr>
        <w:t xml:space="preserve"> Επιστημονικό Πεδίο</w:t>
      </w:r>
    </w:p>
    <w:p w:rsidR="00C62A79" w:rsidRPr="00C62A79" w:rsidRDefault="00C62A79" w:rsidP="00C62A79">
      <w:pPr>
        <w:spacing w:after="0"/>
        <w:ind w:firstLine="720"/>
        <w:jc w:val="both"/>
        <w:rPr>
          <w:rFonts w:cs="Arial"/>
        </w:rPr>
      </w:pPr>
      <w:r w:rsidRPr="00C62A79">
        <w:rPr>
          <w:rFonts w:cs="Arial"/>
        </w:rPr>
        <w:t xml:space="preserve">Οι υποψήφιοι μπορούν να επιλέξουν </w:t>
      </w:r>
      <w:r w:rsidRPr="00C62A79">
        <w:rPr>
          <w:rFonts w:cs="Arial"/>
          <w:b/>
        </w:rPr>
        <w:t>ένα (1) ή δύο (2) Επιστημονικά Πεδία</w:t>
      </w:r>
      <w:r w:rsidRPr="00C62A79">
        <w:rPr>
          <w:rFonts w:cs="Arial"/>
        </w:rPr>
        <w:t>.</w:t>
      </w:r>
    </w:p>
    <w:p w:rsidR="00F505FB" w:rsidRDefault="00555540" w:rsidP="00F505FB">
      <w:pPr>
        <w:spacing w:after="0"/>
        <w:ind w:firstLine="720"/>
        <w:jc w:val="both"/>
        <w:rPr>
          <w:rFonts w:cs="Arial"/>
        </w:rPr>
      </w:pPr>
      <w:r>
        <w:rPr>
          <w:rFonts w:cs="Arial"/>
        </w:rPr>
        <w:t>Ειδικότερα ο</w:t>
      </w:r>
      <w:r w:rsidR="00F505FB">
        <w:rPr>
          <w:rFonts w:cs="Arial"/>
        </w:rPr>
        <w:t xml:space="preserve">ι εναλλακτικοί συνδυασμοί πανελλαδικώς εξεταζομένων μαθημάτων της Ομάδας Προσανατολισμού </w:t>
      </w:r>
      <w:r w:rsidR="00A43256">
        <w:rPr>
          <w:rFonts w:cs="Arial"/>
        </w:rPr>
        <w:t>Θετικών</w:t>
      </w:r>
      <w:r w:rsidR="00F505FB" w:rsidRPr="008474DC">
        <w:rPr>
          <w:rFonts w:cs="Arial"/>
        </w:rPr>
        <w:t xml:space="preserve"> Σπουδών</w:t>
      </w:r>
      <w:r w:rsidR="006F5881">
        <w:rPr>
          <w:rFonts w:cs="Arial"/>
        </w:rPr>
        <w:t xml:space="preserve">ανά Επιστημονικό Πεδίο και οι συντελεστές βαρύτητας </w:t>
      </w:r>
      <w:r w:rsidR="00BB7423">
        <w:rPr>
          <w:rFonts w:cs="Arial"/>
        </w:rPr>
        <w:t xml:space="preserve">των δύο </w:t>
      </w:r>
      <w:r w:rsidR="006F5881">
        <w:rPr>
          <w:rFonts w:cs="Arial"/>
        </w:rPr>
        <w:t xml:space="preserve">μαθημάτων </w:t>
      </w:r>
      <w:r w:rsidR="00F505FB">
        <w:rPr>
          <w:rFonts w:cs="Arial"/>
        </w:rPr>
        <w:t>παρουσιάζονται στον παρακάτω πίνακα:</w:t>
      </w:r>
    </w:p>
    <w:p w:rsidR="00B44228" w:rsidRDefault="00B44228" w:rsidP="00F505FB">
      <w:pPr>
        <w:spacing w:after="0"/>
        <w:ind w:firstLine="720"/>
        <w:jc w:val="both"/>
        <w:rPr>
          <w:rFonts w:cs="Arial"/>
        </w:rPr>
      </w:pPr>
    </w:p>
    <w:tbl>
      <w:tblPr>
        <w:tblStyle w:val="ac"/>
        <w:tblW w:w="8080" w:type="dxa"/>
        <w:tblInd w:w="959" w:type="dxa"/>
        <w:tblLook w:val="01E0"/>
      </w:tblPr>
      <w:tblGrid>
        <w:gridCol w:w="4111"/>
        <w:gridCol w:w="3969"/>
      </w:tblGrid>
      <w:tr w:rsidR="00B44228" w:rsidRPr="00050B24" w:rsidTr="00B44228">
        <w:tc>
          <w:tcPr>
            <w:tcW w:w="8080" w:type="dxa"/>
            <w:gridSpan w:val="2"/>
          </w:tcPr>
          <w:p w:rsidR="00B44228" w:rsidRPr="00B44228" w:rsidRDefault="00B44228" w:rsidP="00105197">
            <w:pPr>
              <w:spacing w:after="0"/>
              <w:jc w:val="center"/>
              <w:rPr>
                <w:rFonts w:cs="Arial"/>
                <w:b/>
                <w:sz w:val="20"/>
                <w:szCs w:val="20"/>
              </w:rPr>
            </w:pPr>
            <w:r>
              <w:rPr>
                <w:rFonts w:cs="Arial"/>
                <w:sz w:val="20"/>
                <w:szCs w:val="20"/>
              </w:rPr>
              <w:t xml:space="preserve">Ομάδα Προσανατολισμού </w:t>
            </w:r>
            <w:r>
              <w:rPr>
                <w:rFonts w:cs="Arial"/>
                <w:b/>
                <w:sz w:val="20"/>
                <w:szCs w:val="20"/>
              </w:rPr>
              <w:t>Θετικών Σπουδών</w:t>
            </w:r>
          </w:p>
        </w:tc>
      </w:tr>
      <w:tr w:rsidR="00B44228" w:rsidRPr="00050B24" w:rsidTr="00B44228">
        <w:tc>
          <w:tcPr>
            <w:tcW w:w="4111" w:type="dxa"/>
          </w:tcPr>
          <w:p w:rsidR="00B44228" w:rsidRPr="00050B24" w:rsidRDefault="00B44228" w:rsidP="00105197">
            <w:pPr>
              <w:spacing w:after="0"/>
              <w:jc w:val="center"/>
              <w:rPr>
                <w:rFonts w:cs="Arial"/>
                <w:b/>
                <w:sz w:val="20"/>
                <w:szCs w:val="20"/>
              </w:rPr>
            </w:pPr>
            <w:r>
              <w:rPr>
                <w:rFonts w:cs="Arial"/>
                <w:b/>
                <w:sz w:val="20"/>
                <w:szCs w:val="20"/>
              </w:rPr>
              <w:t>2</w:t>
            </w:r>
            <w:r w:rsidRPr="00050B24">
              <w:rPr>
                <w:rFonts w:cs="Arial"/>
                <w:b/>
                <w:sz w:val="20"/>
                <w:szCs w:val="20"/>
                <w:vertAlign w:val="superscript"/>
              </w:rPr>
              <w:t>ο</w:t>
            </w:r>
            <w:r w:rsidRPr="00050B24">
              <w:rPr>
                <w:rFonts w:cs="Arial"/>
                <w:b/>
                <w:sz w:val="20"/>
                <w:szCs w:val="20"/>
              </w:rPr>
              <w:t xml:space="preserve"> ΕΠ: </w:t>
            </w:r>
            <w:r>
              <w:rPr>
                <w:rFonts w:cs="Arial"/>
                <w:b/>
                <w:sz w:val="20"/>
                <w:szCs w:val="20"/>
              </w:rPr>
              <w:t>ΘΕΤΙΚΕΣ &amp; ΤΕΧΝΟΛΟΓΙΚΕΣ</w:t>
            </w:r>
            <w:r w:rsidRPr="00050B24">
              <w:rPr>
                <w:rFonts w:cs="Arial"/>
                <w:b/>
                <w:sz w:val="20"/>
                <w:szCs w:val="20"/>
              </w:rPr>
              <w:t xml:space="preserve">  ΕΠΙΣΤΗΜΕΣ</w:t>
            </w:r>
          </w:p>
        </w:tc>
        <w:tc>
          <w:tcPr>
            <w:tcW w:w="3969" w:type="dxa"/>
          </w:tcPr>
          <w:p w:rsidR="00B44228" w:rsidRPr="00050B24" w:rsidRDefault="00B44228" w:rsidP="00105197">
            <w:pPr>
              <w:spacing w:after="0"/>
              <w:jc w:val="center"/>
              <w:rPr>
                <w:rFonts w:cs="Arial"/>
                <w:b/>
                <w:sz w:val="20"/>
                <w:szCs w:val="20"/>
              </w:rPr>
            </w:pPr>
            <w:r w:rsidRPr="00050B24">
              <w:rPr>
                <w:rFonts w:cs="Arial"/>
                <w:b/>
                <w:sz w:val="20"/>
                <w:szCs w:val="20"/>
              </w:rPr>
              <w:t>3</w:t>
            </w:r>
            <w:r w:rsidRPr="00050B24">
              <w:rPr>
                <w:rFonts w:cs="Arial"/>
                <w:b/>
                <w:sz w:val="20"/>
                <w:szCs w:val="20"/>
                <w:vertAlign w:val="superscript"/>
              </w:rPr>
              <w:t>ο</w:t>
            </w:r>
            <w:r w:rsidRPr="00050B24">
              <w:rPr>
                <w:rFonts w:cs="Arial"/>
                <w:b/>
                <w:sz w:val="20"/>
                <w:szCs w:val="20"/>
              </w:rPr>
              <w:t xml:space="preserve"> ΕΠ: ΕΠΙΣΤΗΜΕΣ ΥΓΕΙΑΣ ΚΑΙ ΖΩΗΣ</w:t>
            </w:r>
          </w:p>
        </w:tc>
      </w:tr>
      <w:tr w:rsidR="00B44228" w:rsidRPr="00050B24" w:rsidTr="00B44228">
        <w:trPr>
          <w:trHeight w:val="1147"/>
        </w:trPr>
        <w:tc>
          <w:tcPr>
            <w:tcW w:w="4111" w:type="dxa"/>
          </w:tcPr>
          <w:p w:rsidR="00B44228" w:rsidRPr="00050B24" w:rsidRDefault="00B44228" w:rsidP="00105197">
            <w:pPr>
              <w:pStyle w:val="ad"/>
              <w:rPr>
                <w:sz w:val="18"/>
                <w:szCs w:val="18"/>
              </w:rPr>
            </w:pPr>
            <w:r w:rsidRPr="001D3FEF">
              <w:rPr>
                <w:rFonts w:ascii="Calibri" w:hAnsi="Calibri"/>
              </w:rPr>
              <w:t>1.</w:t>
            </w:r>
            <w:r>
              <w:rPr>
                <w:rFonts w:ascii="Calibri" w:hAnsi="Calibri"/>
              </w:rPr>
              <w:t>ΦΥΣΙΚΗ</w:t>
            </w:r>
            <w:r w:rsidRPr="001D3FEF">
              <w:rPr>
                <w:rFonts w:ascii="Calibri" w:hAnsi="Calibri"/>
              </w:rPr>
              <w:t xml:space="preserve"> (Ο.Π.)</w:t>
            </w:r>
            <w:r w:rsidRPr="001D3FEF">
              <w:rPr>
                <w:rFonts w:ascii="Calibri" w:hAnsi="Calibri"/>
                <w:b/>
              </w:rPr>
              <w:t>(</w:t>
            </w:r>
            <w:r>
              <w:rPr>
                <w:rFonts w:ascii="Calibri" w:hAnsi="Calibri"/>
                <w:b/>
              </w:rPr>
              <w:t>0</w:t>
            </w:r>
            <w:r w:rsidRPr="001D3FEF">
              <w:rPr>
                <w:rFonts w:ascii="Calibri" w:hAnsi="Calibri"/>
                <w:b/>
              </w:rPr>
              <w:t>,</w:t>
            </w:r>
            <w:r>
              <w:rPr>
                <w:rFonts w:ascii="Calibri" w:hAnsi="Calibri"/>
                <w:b/>
              </w:rPr>
              <w:t>7</w:t>
            </w:r>
            <w:r w:rsidRPr="001D3FEF">
              <w:rPr>
                <w:rFonts w:ascii="Calibri" w:hAnsi="Calibri"/>
                <w:b/>
              </w:rPr>
              <w:t>)</w:t>
            </w:r>
            <w:r w:rsidRPr="001D3FEF">
              <w:rPr>
                <w:rFonts w:ascii="Calibri" w:hAnsi="Calibri"/>
              </w:rPr>
              <w:br/>
              <w:t>2.</w:t>
            </w:r>
            <w:r>
              <w:rPr>
                <w:rFonts w:ascii="Calibri" w:hAnsi="Calibri"/>
              </w:rPr>
              <w:t>ΧΗΜΕΙΑ</w:t>
            </w:r>
            <w:r w:rsidRPr="001D3FEF">
              <w:rPr>
                <w:rFonts w:ascii="Calibri" w:hAnsi="Calibri"/>
              </w:rPr>
              <w:t xml:space="preserve"> (Ο.Π.) </w:t>
            </w:r>
            <w:r w:rsidRPr="001D3FEF">
              <w:rPr>
                <w:rFonts w:ascii="Calibri" w:hAnsi="Calibri"/>
              </w:rPr>
              <w:br/>
              <w:t>3.ΝΕΟΕΛΛΗΝΙΚΗ ΓΛΩΣΣΑ (Γ.Π.)</w:t>
            </w:r>
            <w:r w:rsidRPr="001D3FEF">
              <w:rPr>
                <w:rFonts w:ascii="Calibri" w:hAnsi="Calibri"/>
              </w:rPr>
              <w:br/>
              <w:t>4.</w:t>
            </w:r>
            <w:r>
              <w:rPr>
                <w:rFonts w:ascii="Calibri" w:hAnsi="Calibri"/>
              </w:rPr>
              <w:t>ΜΑΘΗΜΑΤΙΚΑ</w:t>
            </w:r>
            <w:r w:rsidRPr="001D3FEF">
              <w:rPr>
                <w:rFonts w:ascii="Calibri" w:hAnsi="Calibri"/>
              </w:rPr>
              <w:t xml:space="preserve"> (Ο.Π.)</w:t>
            </w:r>
            <w:r w:rsidRPr="001D3FEF">
              <w:rPr>
                <w:rFonts w:ascii="Calibri" w:hAnsi="Calibri"/>
                <w:b/>
              </w:rPr>
              <w:t>(1,3)</w:t>
            </w:r>
          </w:p>
        </w:tc>
        <w:tc>
          <w:tcPr>
            <w:tcW w:w="3969" w:type="dxa"/>
          </w:tcPr>
          <w:p w:rsidR="00B44228" w:rsidRPr="00050B24" w:rsidRDefault="00B44228" w:rsidP="00105197">
            <w:pPr>
              <w:pStyle w:val="ad"/>
              <w:rPr>
                <w:sz w:val="18"/>
                <w:szCs w:val="18"/>
              </w:rPr>
            </w:pPr>
            <w:r w:rsidRPr="001D3FEF">
              <w:rPr>
                <w:rFonts w:ascii="Calibri" w:hAnsi="Calibri"/>
              </w:rPr>
              <w:t>1.</w:t>
            </w:r>
            <w:r>
              <w:rPr>
                <w:rFonts w:ascii="Calibri" w:hAnsi="Calibri"/>
              </w:rPr>
              <w:t>ΦΥΣΙΚΗ</w:t>
            </w:r>
            <w:r w:rsidRPr="001D3FEF">
              <w:rPr>
                <w:rFonts w:ascii="Calibri" w:hAnsi="Calibri"/>
              </w:rPr>
              <w:t xml:space="preserve"> (Ο.Π.) </w:t>
            </w:r>
            <w:r w:rsidRPr="001D3FEF">
              <w:rPr>
                <w:rFonts w:ascii="Calibri" w:hAnsi="Calibri"/>
              </w:rPr>
              <w:br/>
              <w:t>2.</w:t>
            </w:r>
            <w:r>
              <w:rPr>
                <w:rFonts w:ascii="Calibri" w:hAnsi="Calibri"/>
              </w:rPr>
              <w:t>ΧΗΜΕΙΑ</w:t>
            </w:r>
            <w:r w:rsidRPr="001D3FEF">
              <w:rPr>
                <w:rFonts w:ascii="Calibri" w:hAnsi="Calibri"/>
              </w:rPr>
              <w:t xml:space="preserve"> (Ο.Π.) </w:t>
            </w:r>
            <w:r w:rsidRPr="00106D1C">
              <w:rPr>
                <w:rFonts w:ascii="Calibri" w:hAnsi="Calibri"/>
                <w:b/>
              </w:rPr>
              <w:t>(</w:t>
            </w:r>
            <w:r>
              <w:rPr>
                <w:rFonts w:ascii="Calibri" w:hAnsi="Calibri"/>
                <w:b/>
              </w:rPr>
              <w:t>0</w:t>
            </w:r>
            <w:r w:rsidRPr="001D3FEF">
              <w:rPr>
                <w:rFonts w:ascii="Calibri" w:hAnsi="Calibri"/>
                <w:b/>
              </w:rPr>
              <w:t>,</w:t>
            </w:r>
            <w:r>
              <w:rPr>
                <w:rFonts w:ascii="Calibri" w:hAnsi="Calibri"/>
                <w:b/>
              </w:rPr>
              <w:t>7</w:t>
            </w:r>
            <w:r w:rsidRPr="001D3FEF">
              <w:rPr>
                <w:rFonts w:ascii="Calibri" w:hAnsi="Calibri"/>
                <w:b/>
              </w:rPr>
              <w:t>)</w:t>
            </w:r>
            <w:r w:rsidRPr="001D3FEF">
              <w:rPr>
                <w:rFonts w:ascii="Calibri" w:hAnsi="Calibri"/>
              </w:rPr>
              <w:br/>
              <w:t>3.ΝΕΟΕΛΛΗΝΙΚΗ ΓΛΩΣΣΑ (Γ.Π.)</w:t>
            </w:r>
            <w:r w:rsidRPr="001D3FEF">
              <w:rPr>
                <w:rFonts w:ascii="Calibri" w:hAnsi="Calibri"/>
              </w:rPr>
              <w:br/>
              <w:t>4.</w:t>
            </w:r>
            <w:r>
              <w:rPr>
                <w:rFonts w:ascii="Calibri" w:hAnsi="Calibri"/>
              </w:rPr>
              <w:t>ΒΙΟΛΟΓΙΑ</w:t>
            </w:r>
            <w:r w:rsidRPr="001D3FEF">
              <w:rPr>
                <w:rFonts w:ascii="Calibri" w:hAnsi="Calibri"/>
              </w:rPr>
              <w:t xml:space="preserve"> (Ο.Π.)</w:t>
            </w:r>
            <w:r w:rsidRPr="001D3FEF">
              <w:rPr>
                <w:rFonts w:ascii="Calibri" w:hAnsi="Calibri"/>
                <w:b/>
              </w:rPr>
              <w:t>(1,3)</w:t>
            </w:r>
          </w:p>
        </w:tc>
      </w:tr>
    </w:tbl>
    <w:p w:rsidR="003E7ADF" w:rsidRDefault="003E7ADF" w:rsidP="003E7ADF">
      <w:pPr>
        <w:spacing w:after="0"/>
        <w:ind w:firstLine="720"/>
        <w:jc w:val="both"/>
        <w:rPr>
          <w:rFonts w:cs="Arial"/>
        </w:rPr>
      </w:pPr>
      <w:r>
        <w:rPr>
          <w:rFonts w:cs="Arial"/>
        </w:rPr>
        <w:t>Όπου (</w:t>
      </w:r>
      <w:r>
        <w:rPr>
          <w:sz w:val="18"/>
          <w:szCs w:val="18"/>
        </w:rPr>
        <w:t>Ο.Π.): Ομάδας Προσανατολισμού και (Γ.Π.): Γενικής Παιδείας</w:t>
      </w:r>
    </w:p>
    <w:p w:rsidR="00CC4CBA" w:rsidRDefault="00CC4CBA" w:rsidP="00CC4CBA">
      <w:pPr>
        <w:spacing w:after="0"/>
        <w:ind w:firstLine="720"/>
        <w:jc w:val="both"/>
        <w:rPr>
          <w:rFonts w:cs="Arial"/>
        </w:rPr>
      </w:pPr>
    </w:p>
    <w:p w:rsidR="00CC4CBA" w:rsidRPr="00E10B8D" w:rsidRDefault="00555540" w:rsidP="00CC4CBA">
      <w:pPr>
        <w:spacing w:after="0"/>
        <w:ind w:firstLine="720"/>
        <w:jc w:val="both"/>
        <w:rPr>
          <w:rFonts w:cs="Arial"/>
          <w:b/>
          <w:sz w:val="28"/>
          <w:szCs w:val="28"/>
          <w:u w:val="single"/>
        </w:rPr>
      </w:pPr>
      <w:r w:rsidRPr="00E10B8D">
        <w:rPr>
          <w:rFonts w:cs="Arial"/>
          <w:b/>
          <w:sz w:val="28"/>
          <w:szCs w:val="28"/>
          <w:lang w:val="en-US"/>
        </w:rPr>
        <w:t>III</w:t>
      </w:r>
      <w:r w:rsidRPr="00E10B8D">
        <w:rPr>
          <w:rFonts w:cs="Arial"/>
          <w:b/>
          <w:sz w:val="28"/>
          <w:szCs w:val="28"/>
        </w:rPr>
        <w:t xml:space="preserve">.  </w:t>
      </w:r>
      <w:r w:rsidR="00CC4CBA" w:rsidRPr="00E10B8D">
        <w:rPr>
          <w:rFonts w:cs="Arial"/>
          <w:b/>
          <w:sz w:val="28"/>
          <w:szCs w:val="28"/>
          <w:u w:val="single"/>
        </w:rPr>
        <w:t>Ομάδα Προσανατολισμού ΣΠΟΥΔΩΝ ΟΙΚΟΝΟΜΙΑΣ ΚΑΙ ΠΛΗΡΟΦΟΡΙΚΗΣ</w:t>
      </w:r>
    </w:p>
    <w:p w:rsidR="00CC4CBA" w:rsidRDefault="00CC4CBA" w:rsidP="00CC4CBA">
      <w:pPr>
        <w:spacing w:after="0"/>
        <w:ind w:firstLine="720"/>
        <w:jc w:val="both"/>
        <w:rPr>
          <w:rFonts w:cs="Arial"/>
        </w:rPr>
      </w:pPr>
      <w:r>
        <w:rPr>
          <w:rFonts w:cs="Arial"/>
        </w:rPr>
        <w:t xml:space="preserve">Τα </w:t>
      </w:r>
      <w:r w:rsidRPr="008474DC">
        <w:rPr>
          <w:rFonts w:cs="Arial"/>
          <w:b/>
        </w:rPr>
        <w:t>κοινά μαθήματα</w:t>
      </w:r>
      <w:r>
        <w:rPr>
          <w:rFonts w:cs="Arial"/>
        </w:rPr>
        <w:t xml:space="preserve">, στα οποία εξετάζονται υποχρεωτικά οι </w:t>
      </w:r>
      <w:r w:rsidR="00686526">
        <w:rPr>
          <w:rFonts w:cs="Arial"/>
        </w:rPr>
        <w:t>υποψήφιοι</w:t>
      </w:r>
      <w:r>
        <w:rPr>
          <w:rFonts w:cs="Arial"/>
        </w:rPr>
        <w:t xml:space="preserve"> της Ομάδας Προσανατολισμού </w:t>
      </w:r>
      <w:r w:rsidRPr="008474DC">
        <w:rPr>
          <w:rFonts w:cs="Arial"/>
        </w:rPr>
        <w:t>Σπουδών</w:t>
      </w:r>
      <w:r>
        <w:rPr>
          <w:rFonts w:cs="Arial"/>
        </w:rPr>
        <w:t xml:space="preserve"> Οικονομίας και Πληροφορικής, σε όποιο Επιστημονικό Πεδίο και αν κατευθύνονται, είναι τα εξής τρία(3):</w:t>
      </w:r>
    </w:p>
    <w:p w:rsidR="00CC4CBA" w:rsidRDefault="00CC4CBA" w:rsidP="00CC4CBA">
      <w:pPr>
        <w:numPr>
          <w:ilvl w:val="0"/>
          <w:numId w:val="7"/>
        </w:numPr>
        <w:spacing w:after="0"/>
        <w:jc w:val="both"/>
        <w:rPr>
          <w:rFonts w:cs="Arial"/>
        </w:rPr>
      </w:pPr>
      <w:r>
        <w:rPr>
          <w:rFonts w:cs="Arial"/>
          <w:b/>
        </w:rPr>
        <w:t>Μαθηματικά</w:t>
      </w:r>
      <w:r>
        <w:rPr>
          <w:rFonts w:cs="Arial"/>
        </w:rPr>
        <w:t xml:space="preserve"> Ομάδας Προσανατολισμού</w:t>
      </w:r>
    </w:p>
    <w:p w:rsidR="00CC4CBA" w:rsidRDefault="00CC4CBA" w:rsidP="00CC4CBA">
      <w:pPr>
        <w:numPr>
          <w:ilvl w:val="0"/>
          <w:numId w:val="7"/>
        </w:numPr>
        <w:spacing w:after="0"/>
        <w:jc w:val="both"/>
        <w:rPr>
          <w:rFonts w:cs="Arial"/>
        </w:rPr>
      </w:pPr>
      <w:r>
        <w:rPr>
          <w:rFonts w:cs="Arial"/>
          <w:b/>
        </w:rPr>
        <w:t>Ανάπτυξη Εφαρμογών σε Προγραμματιστικό Περιβάλλον (ΑΕΠΠ)</w:t>
      </w:r>
      <w:r>
        <w:rPr>
          <w:rFonts w:cs="Arial"/>
        </w:rPr>
        <w:t xml:space="preserve"> Ομάδας Προσανατολισμού</w:t>
      </w:r>
    </w:p>
    <w:p w:rsidR="00CC4CBA" w:rsidRDefault="00CC4CBA" w:rsidP="00CC4CBA">
      <w:pPr>
        <w:numPr>
          <w:ilvl w:val="0"/>
          <w:numId w:val="7"/>
        </w:numPr>
        <w:spacing w:after="0"/>
        <w:jc w:val="both"/>
        <w:rPr>
          <w:rFonts w:cs="Arial"/>
        </w:rPr>
      </w:pPr>
      <w:r w:rsidRPr="00C01850">
        <w:rPr>
          <w:rFonts w:cs="Arial"/>
          <w:b/>
        </w:rPr>
        <w:t>Νεοελληνική Γλώσσα</w:t>
      </w:r>
      <w:r w:rsidR="00AA06FD">
        <w:rPr>
          <w:rFonts w:cs="Arial"/>
        </w:rPr>
        <w:t xml:space="preserve"> Γενικής Παιδείας</w:t>
      </w:r>
    </w:p>
    <w:p w:rsidR="0064214A" w:rsidRDefault="0064214A" w:rsidP="0064214A">
      <w:pPr>
        <w:spacing w:after="0"/>
        <w:ind w:firstLine="720"/>
        <w:jc w:val="both"/>
        <w:rPr>
          <w:rFonts w:cs="Arial"/>
        </w:rPr>
      </w:pPr>
      <w:r>
        <w:rPr>
          <w:rFonts w:cs="Arial"/>
        </w:rPr>
        <w:t>Οι υποψήφιοι εκτός από τα ανωτέρω τρία κοινά μαθήματα θα πρέπει να εξεταστούν:</w:t>
      </w:r>
    </w:p>
    <w:p w:rsidR="00755E24" w:rsidRDefault="00555540" w:rsidP="00755E24">
      <w:pPr>
        <w:spacing w:after="0"/>
        <w:ind w:firstLine="720"/>
        <w:jc w:val="both"/>
        <w:rPr>
          <w:rFonts w:cs="Arial"/>
        </w:rPr>
      </w:pPr>
      <w:r>
        <w:rPr>
          <w:rFonts w:cs="Arial"/>
        </w:rPr>
        <w:t xml:space="preserve">α) </w:t>
      </w:r>
      <w:r w:rsidR="00755E24">
        <w:rPr>
          <w:rFonts w:cs="Arial"/>
        </w:rPr>
        <w:t xml:space="preserve">στη </w:t>
      </w:r>
      <w:r w:rsidR="00755E24" w:rsidRPr="00C01850">
        <w:rPr>
          <w:rFonts w:cs="Arial"/>
          <w:b/>
        </w:rPr>
        <w:t xml:space="preserve">Βιολογία </w:t>
      </w:r>
      <w:r w:rsidR="00755E24" w:rsidRPr="00794441">
        <w:rPr>
          <w:rFonts w:cs="Arial"/>
        </w:rPr>
        <w:t>Γενικής Παιδείας</w:t>
      </w:r>
      <w:r w:rsidR="00755E24">
        <w:rPr>
          <w:rFonts w:cs="Arial"/>
        </w:rPr>
        <w:t xml:space="preserve">, </w:t>
      </w:r>
      <w:r w:rsidR="0064214A">
        <w:rPr>
          <w:rFonts w:cs="Arial"/>
        </w:rPr>
        <w:t>για να</w:t>
      </w:r>
      <w:r w:rsidR="00755E24">
        <w:rPr>
          <w:rFonts w:cs="Arial"/>
        </w:rPr>
        <w:t xml:space="preserve"> έχουν πρόσβαση στο </w:t>
      </w:r>
      <w:r w:rsidR="00755E24" w:rsidRPr="00C01850">
        <w:rPr>
          <w:rFonts w:cs="Arial"/>
          <w:b/>
        </w:rPr>
        <w:t>3</w:t>
      </w:r>
      <w:r w:rsidR="00755E24" w:rsidRPr="00C01850">
        <w:rPr>
          <w:rFonts w:cs="Arial"/>
          <w:b/>
          <w:vertAlign w:val="superscript"/>
        </w:rPr>
        <w:t>ο</w:t>
      </w:r>
      <w:r w:rsidR="00755E24" w:rsidRPr="00C01850">
        <w:rPr>
          <w:rFonts w:cs="Arial"/>
          <w:b/>
        </w:rPr>
        <w:t xml:space="preserve"> Επιστημονικό Πεδίο</w:t>
      </w:r>
    </w:p>
    <w:p w:rsidR="00CC4CBA" w:rsidRDefault="001567BB" w:rsidP="00CC4CBA">
      <w:pPr>
        <w:spacing w:after="0"/>
        <w:ind w:firstLine="720"/>
        <w:jc w:val="both"/>
        <w:rPr>
          <w:rFonts w:cs="Arial"/>
          <w:b/>
        </w:rPr>
      </w:pPr>
      <w:r>
        <w:rPr>
          <w:rFonts w:cs="Arial"/>
        </w:rPr>
        <w:t>β</w:t>
      </w:r>
      <w:r w:rsidR="00555540">
        <w:rPr>
          <w:rFonts w:cs="Arial"/>
        </w:rPr>
        <w:t xml:space="preserve">) </w:t>
      </w:r>
      <w:r w:rsidR="00CC4CBA">
        <w:rPr>
          <w:rFonts w:cs="Arial"/>
        </w:rPr>
        <w:t>στ</w:t>
      </w:r>
      <w:r w:rsidR="00755E24">
        <w:rPr>
          <w:rFonts w:cs="Arial"/>
        </w:rPr>
        <w:t>ις</w:t>
      </w:r>
      <w:r w:rsidR="00755E24">
        <w:rPr>
          <w:rFonts w:cs="Arial"/>
          <w:b/>
        </w:rPr>
        <w:t xml:space="preserve">Αρχές Οικονομικής Θεωρίας </w:t>
      </w:r>
      <w:r w:rsidR="00A43256">
        <w:rPr>
          <w:rFonts w:cs="Arial"/>
          <w:b/>
        </w:rPr>
        <w:t xml:space="preserve">(ΑΟΘ) </w:t>
      </w:r>
      <w:r w:rsidR="00755E24">
        <w:rPr>
          <w:rFonts w:cs="Arial"/>
        </w:rPr>
        <w:t>Ομάδας Προσανατολισμού</w:t>
      </w:r>
      <w:r w:rsidR="00CC4CBA">
        <w:rPr>
          <w:rFonts w:cs="Arial"/>
        </w:rPr>
        <w:t xml:space="preserve">, </w:t>
      </w:r>
      <w:r w:rsidR="0064214A">
        <w:rPr>
          <w:rFonts w:cs="Arial"/>
        </w:rPr>
        <w:t>για να</w:t>
      </w:r>
      <w:r w:rsidR="00CC4CBA">
        <w:rPr>
          <w:rFonts w:cs="Arial"/>
        </w:rPr>
        <w:t xml:space="preserve"> έχουν πρόσβαση στο</w:t>
      </w:r>
      <w:r>
        <w:rPr>
          <w:rFonts w:cs="Arial"/>
          <w:b/>
        </w:rPr>
        <w:t>4</w:t>
      </w:r>
      <w:r w:rsidR="00CC4CBA" w:rsidRPr="00C01850">
        <w:rPr>
          <w:rFonts w:cs="Arial"/>
          <w:b/>
          <w:vertAlign w:val="superscript"/>
        </w:rPr>
        <w:t>ο</w:t>
      </w:r>
      <w:r w:rsidR="00CC4CBA" w:rsidRPr="00C01850">
        <w:rPr>
          <w:rFonts w:cs="Arial"/>
          <w:b/>
        </w:rPr>
        <w:t xml:space="preserve"> Επιστημονικό Πεδίο</w:t>
      </w:r>
      <w:r w:rsidR="00351B5F">
        <w:rPr>
          <w:rFonts w:cs="Arial"/>
          <w:b/>
        </w:rPr>
        <w:t>.</w:t>
      </w:r>
    </w:p>
    <w:p w:rsidR="00C62A79" w:rsidRPr="00C62A79" w:rsidRDefault="00C62A79" w:rsidP="00C62A79">
      <w:pPr>
        <w:spacing w:after="0"/>
        <w:ind w:firstLine="720"/>
        <w:jc w:val="both"/>
        <w:rPr>
          <w:rFonts w:cs="Arial"/>
        </w:rPr>
      </w:pPr>
      <w:r w:rsidRPr="00C62A79">
        <w:rPr>
          <w:rFonts w:cs="Arial"/>
        </w:rPr>
        <w:t xml:space="preserve">Οι υποψήφιοι μπορούν να επιλέξουν </w:t>
      </w:r>
      <w:r w:rsidRPr="00C62A79">
        <w:rPr>
          <w:rFonts w:cs="Arial"/>
          <w:b/>
        </w:rPr>
        <w:t>ένα (1) ή δύο (2) Επιστημονικά Πεδία</w:t>
      </w:r>
      <w:r w:rsidRPr="00C62A79">
        <w:rPr>
          <w:rFonts w:cs="Arial"/>
        </w:rPr>
        <w:t>.</w:t>
      </w:r>
    </w:p>
    <w:p w:rsidR="00105197" w:rsidRDefault="00555540" w:rsidP="00105197">
      <w:pPr>
        <w:spacing w:after="0"/>
        <w:ind w:firstLine="720"/>
        <w:jc w:val="both"/>
        <w:rPr>
          <w:rFonts w:cs="Arial"/>
        </w:rPr>
      </w:pPr>
      <w:r>
        <w:rPr>
          <w:rFonts w:cs="Arial"/>
        </w:rPr>
        <w:t>Ειδικότερα ο</w:t>
      </w:r>
      <w:r w:rsidR="00105197">
        <w:rPr>
          <w:rFonts w:cs="Arial"/>
        </w:rPr>
        <w:t xml:space="preserve">ι εναλλακτικοί συνδυασμοί πανελλαδικώς εξεταζομένων μαθημάτων της Ομάδας Προσανατολισμού </w:t>
      </w:r>
      <w:r w:rsidR="00105197" w:rsidRPr="008474DC">
        <w:rPr>
          <w:rFonts w:cs="Arial"/>
        </w:rPr>
        <w:t>Σπουδών</w:t>
      </w:r>
      <w:r w:rsidR="00A43256">
        <w:rPr>
          <w:rFonts w:cs="Arial"/>
        </w:rPr>
        <w:t xml:space="preserve"> Οικονομίας και Πληροφορικής </w:t>
      </w:r>
      <w:r w:rsidR="006F5881">
        <w:rPr>
          <w:rFonts w:cs="Arial"/>
        </w:rPr>
        <w:t xml:space="preserve">ανά Επιστημονικό Πεδίο και οι συντελεστές βαρύτητας </w:t>
      </w:r>
      <w:r w:rsidR="003530EB">
        <w:rPr>
          <w:rFonts w:cs="Arial"/>
        </w:rPr>
        <w:t xml:space="preserve">των δύο </w:t>
      </w:r>
      <w:r w:rsidR="006F5881">
        <w:rPr>
          <w:rFonts w:cs="Arial"/>
        </w:rPr>
        <w:t xml:space="preserve">μαθημάτων </w:t>
      </w:r>
      <w:r w:rsidR="00105197">
        <w:rPr>
          <w:rFonts w:cs="Arial"/>
        </w:rPr>
        <w:t>παρουσιάζονται στον παρακάτω πίνακα:</w:t>
      </w:r>
    </w:p>
    <w:p w:rsidR="00A66E90" w:rsidRDefault="00A66E90" w:rsidP="00105197">
      <w:pPr>
        <w:spacing w:after="0"/>
        <w:ind w:firstLine="720"/>
        <w:jc w:val="both"/>
        <w:rPr>
          <w:rFonts w:cs="Arial"/>
        </w:rPr>
      </w:pPr>
    </w:p>
    <w:tbl>
      <w:tblPr>
        <w:tblStyle w:val="ac"/>
        <w:tblW w:w="8080" w:type="dxa"/>
        <w:tblInd w:w="959" w:type="dxa"/>
        <w:tblLook w:val="01E0"/>
      </w:tblPr>
      <w:tblGrid>
        <w:gridCol w:w="4111"/>
        <w:gridCol w:w="3969"/>
      </w:tblGrid>
      <w:tr w:rsidR="00A66E90" w:rsidRPr="00050B24" w:rsidTr="00A66E90">
        <w:tc>
          <w:tcPr>
            <w:tcW w:w="4111" w:type="dxa"/>
          </w:tcPr>
          <w:p w:rsidR="00A66E90" w:rsidRPr="00050B24" w:rsidRDefault="00A66E90" w:rsidP="00105197">
            <w:pPr>
              <w:spacing w:after="0"/>
              <w:jc w:val="center"/>
              <w:rPr>
                <w:rFonts w:cs="Arial"/>
                <w:b/>
                <w:sz w:val="20"/>
                <w:szCs w:val="20"/>
              </w:rPr>
            </w:pPr>
            <w:r w:rsidRPr="00050B24">
              <w:rPr>
                <w:rFonts w:cs="Arial"/>
                <w:b/>
                <w:sz w:val="20"/>
                <w:szCs w:val="20"/>
              </w:rPr>
              <w:t>3</w:t>
            </w:r>
            <w:r w:rsidRPr="00050B24">
              <w:rPr>
                <w:rFonts w:cs="Arial"/>
                <w:b/>
                <w:sz w:val="20"/>
                <w:szCs w:val="20"/>
                <w:vertAlign w:val="superscript"/>
              </w:rPr>
              <w:t>ο</w:t>
            </w:r>
            <w:r w:rsidRPr="00050B24">
              <w:rPr>
                <w:rFonts w:cs="Arial"/>
                <w:b/>
                <w:sz w:val="20"/>
                <w:szCs w:val="20"/>
              </w:rPr>
              <w:t xml:space="preserve"> ΕΠ: ΕΠΙΣΤΗΜΕΣ ΥΓΕΙΑΣ ΚΑΙ ΖΩΗΣ</w:t>
            </w:r>
          </w:p>
        </w:tc>
        <w:tc>
          <w:tcPr>
            <w:tcW w:w="3969" w:type="dxa"/>
          </w:tcPr>
          <w:p w:rsidR="00A66E90" w:rsidRPr="00050B24" w:rsidRDefault="00A66E90" w:rsidP="00A66E90">
            <w:pPr>
              <w:spacing w:after="0"/>
              <w:jc w:val="center"/>
              <w:rPr>
                <w:rFonts w:cs="Arial"/>
                <w:b/>
                <w:sz w:val="20"/>
                <w:szCs w:val="20"/>
              </w:rPr>
            </w:pPr>
            <w:r>
              <w:rPr>
                <w:rFonts w:cs="Arial"/>
                <w:b/>
                <w:sz w:val="20"/>
                <w:szCs w:val="20"/>
              </w:rPr>
              <w:t>4</w:t>
            </w:r>
            <w:r w:rsidRPr="00A66E90">
              <w:rPr>
                <w:rFonts w:cs="Arial"/>
                <w:b/>
                <w:sz w:val="20"/>
                <w:szCs w:val="20"/>
                <w:vertAlign w:val="superscript"/>
              </w:rPr>
              <w:t>ο</w:t>
            </w:r>
            <w:r>
              <w:rPr>
                <w:rFonts w:cs="Arial"/>
                <w:b/>
                <w:sz w:val="20"/>
                <w:szCs w:val="20"/>
              </w:rPr>
              <w:t xml:space="preserve"> ΕΠ</w:t>
            </w:r>
            <w:r w:rsidRPr="00050B24">
              <w:rPr>
                <w:rFonts w:cs="Arial"/>
                <w:b/>
                <w:sz w:val="20"/>
                <w:szCs w:val="20"/>
              </w:rPr>
              <w:t xml:space="preserve">: ΕΠΙΣΤΗΜΕΣ </w:t>
            </w:r>
            <w:r>
              <w:rPr>
                <w:rFonts w:cs="Arial"/>
                <w:b/>
                <w:sz w:val="20"/>
                <w:szCs w:val="20"/>
              </w:rPr>
              <w:t>ΟΙΚΟΝΟΜΙΑΣ ΚΑΙ ΠΛΗΡΟΦΟΡΙΚΗ</w:t>
            </w:r>
          </w:p>
        </w:tc>
      </w:tr>
      <w:tr w:rsidR="00A66E90" w:rsidRPr="00050B24" w:rsidTr="00A66E90">
        <w:trPr>
          <w:trHeight w:val="1147"/>
        </w:trPr>
        <w:tc>
          <w:tcPr>
            <w:tcW w:w="4111" w:type="dxa"/>
          </w:tcPr>
          <w:p w:rsidR="00A66E90" w:rsidRPr="00050B24" w:rsidRDefault="00A66E90" w:rsidP="00067CD9">
            <w:pPr>
              <w:pStyle w:val="ad"/>
              <w:rPr>
                <w:sz w:val="18"/>
                <w:szCs w:val="18"/>
              </w:rPr>
            </w:pPr>
            <w:r w:rsidRPr="001D3FEF">
              <w:rPr>
                <w:rFonts w:ascii="Calibri" w:hAnsi="Calibri"/>
              </w:rPr>
              <w:t>1.</w:t>
            </w:r>
            <w:r>
              <w:rPr>
                <w:rFonts w:ascii="Calibri" w:hAnsi="Calibri"/>
              </w:rPr>
              <w:t>ΜΑΘΗΜΑΤΙΚΑ</w:t>
            </w:r>
            <w:r w:rsidRPr="001D3FEF">
              <w:rPr>
                <w:rFonts w:ascii="Calibri" w:hAnsi="Calibri"/>
              </w:rPr>
              <w:t xml:space="preserve"> (Ο.Π.) </w:t>
            </w:r>
            <w:r w:rsidRPr="001D3FEF">
              <w:rPr>
                <w:rFonts w:ascii="Calibri" w:hAnsi="Calibri"/>
              </w:rPr>
              <w:br/>
              <w:t>2.</w:t>
            </w:r>
            <w:r>
              <w:rPr>
                <w:rFonts w:ascii="Calibri" w:hAnsi="Calibri"/>
                <w:caps/>
              </w:rPr>
              <w:t>Α.Ε.Π.Π.</w:t>
            </w:r>
            <w:r w:rsidRPr="001D3FEF">
              <w:rPr>
                <w:rFonts w:ascii="Calibri" w:hAnsi="Calibri"/>
              </w:rPr>
              <w:t xml:space="preserve"> (Ο.Π.) </w:t>
            </w:r>
            <w:r w:rsidRPr="001D3FEF">
              <w:rPr>
                <w:rFonts w:ascii="Calibri" w:hAnsi="Calibri"/>
              </w:rPr>
              <w:br/>
              <w:t>3.ΝΕΟΕΛΛΗΝΙΚΗ ΓΛΩΣΣΑ (Γ.Π.)</w:t>
            </w:r>
            <w:r w:rsidRPr="005364A8">
              <w:rPr>
                <w:rFonts w:ascii="Calibri" w:hAnsi="Calibri"/>
                <w:b/>
              </w:rPr>
              <w:t>(0,4)</w:t>
            </w:r>
            <w:r w:rsidRPr="001D3FEF">
              <w:rPr>
                <w:rFonts w:ascii="Calibri" w:hAnsi="Calibri"/>
              </w:rPr>
              <w:br/>
              <w:t>4.</w:t>
            </w:r>
            <w:r>
              <w:rPr>
                <w:rFonts w:ascii="Calibri" w:hAnsi="Calibri"/>
              </w:rPr>
              <w:t>ΒΙΟΛΟΓΙΑ</w:t>
            </w:r>
            <w:r w:rsidRPr="001D3FEF">
              <w:rPr>
                <w:rFonts w:ascii="Calibri" w:hAnsi="Calibri"/>
              </w:rPr>
              <w:t xml:space="preserve"> (</w:t>
            </w:r>
            <w:r>
              <w:rPr>
                <w:rFonts w:ascii="Calibri" w:hAnsi="Calibri"/>
              </w:rPr>
              <w:t>Γ</w:t>
            </w:r>
            <w:r w:rsidRPr="001D3FEF">
              <w:rPr>
                <w:rFonts w:ascii="Calibri" w:hAnsi="Calibri"/>
              </w:rPr>
              <w:t>.Π.)</w:t>
            </w:r>
            <w:r w:rsidRPr="001D3FEF">
              <w:rPr>
                <w:rFonts w:ascii="Calibri" w:hAnsi="Calibri"/>
                <w:b/>
              </w:rPr>
              <w:t>(</w:t>
            </w:r>
            <w:r>
              <w:rPr>
                <w:rFonts w:ascii="Calibri" w:hAnsi="Calibri"/>
                <w:b/>
              </w:rPr>
              <w:t>0</w:t>
            </w:r>
            <w:r w:rsidRPr="001D3FEF">
              <w:rPr>
                <w:rFonts w:ascii="Calibri" w:hAnsi="Calibri"/>
                <w:b/>
              </w:rPr>
              <w:t>,</w:t>
            </w:r>
            <w:r>
              <w:rPr>
                <w:rFonts w:ascii="Calibri" w:hAnsi="Calibri"/>
                <w:b/>
              </w:rPr>
              <w:t>9</w:t>
            </w:r>
            <w:r w:rsidRPr="001D3FEF">
              <w:rPr>
                <w:rFonts w:ascii="Calibri" w:hAnsi="Calibri"/>
                <w:b/>
              </w:rPr>
              <w:t>)</w:t>
            </w:r>
          </w:p>
        </w:tc>
        <w:tc>
          <w:tcPr>
            <w:tcW w:w="3969" w:type="dxa"/>
          </w:tcPr>
          <w:p w:rsidR="00A66E90" w:rsidRPr="00050B24" w:rsidRDefault="00A66E90" w:rsidP="00067CD9">
            <w:pPr>
              <w:pStyle w:val="ad"/>
              <w:rPr>
                <w:sz w:val="18"/>
                <w:szCs w:val="18"/>
              </w:rPr>
            </w:pPr>
            <w:r w:rsidRPr="001D3FEF">
              <w:rPr>
                <w:rFonts w:ascii="Calibri" w:hAnsi="Calibri"/>
              </w:rPr>
              <w:t>1.</w:t>
            </w:r>
            <w:r>
              <w:rPr>
                <w:rFonts w:ascii="Calibri" w:hAnsi="Calibri"/>
              </w:rPr>
              <w:t>ΜΑΘΗΜΑΤΙΚΑ</w:t>
            </w:r>
            <w:r w:rsidRPr="001D3FEF">
              <w:rPr>
                <w:rFonts w:ascii="Calibri" w:hAnsi="Calibri"/>
              </w:rPr>
              <w:t xml:space="preserve"> (Ο.Π.) </w:t>
            </w:r>
            <w:r w:rsidRPr="00A6325C">
              <w:rPr>
                <w:rFonts w:ascii="Calibri" w:hAnsi="Calibri"/>
                <w:b/>
              </w:rPr>
              <w:t>(1,3)</w:t>
            </w:r>
            <w:r w:rsidRPr="001D3FEF">
              <w:rPr>
                <w:rFonts w:ascii="Calibri" w:hAnsi="Calibri"/>
              </w:rPr>
              <w:br/>
              <w:t>2.</w:t>
            </w:r>
            <w:r>
              <w:rPr>
                <w:rFonts w:ascii="Calibri" w:hAnsi="Calibri"/>
                <w:caps/>
              </w:rPr>
              <w:t>Α.Ε.Π.Π.</w:t>
            </w:r>
            <w:r w:rsidRPr="001D3FEF">
              <w:rPr>
                <w:rFonts w:ascii="Calibri" w:hAnsi="Calibri"/>
              </w:rPr>
              <w:t xml:space="preserve"> (Ο.Π.) </w:t>
            </w:r>
            <w:r w:rsidRPr="001D3FEF">
              <w:rPr>
                <w:rFonts w:ascii="Calibri" w:hAnsi="Calibri"/>
              </w:rPr>
              <w:br/>
              <w:t>3.ΝΕΟΕΛΛΗΝΙΚΗ ΓΛΩΣΣΑ (Γ.Π.)</w:t>
            </w:r>
            <w:r w:rsidRPr="001D3FEF">
              <w:rPr>
                <w:rFonts w:ascii="Calibri" w:hAnsi="Calibri"/>
              </w:rPr>
              <w:br/>
              <w:t>4.</w:t>
            </w:r>
            <w:r>
              <w:rPr>
                <w:rFonts w:ascii="Calibri" w:hAnsi="Calibri"/>
              </w:rPr>
              <w:t>Α.Ο.Θ.</w:t>
            </w:r>
            <w:r w:rsidRPr="001D3FEF">
              <w:rPr>
                <w:rFonts w:ascii="Calibri" w:hAnsi="Calibri"/>
              </w:rPr>
              <w:t xml:space="preserve"> (</w:t>
            </w:r>
            <w:r>
              <w:rPr>
                <w:rFonts w:ascii="Calibri" w:hAnsi="Calibri"/>
              </w:rPr>
              <w:t>Ο</w:t>
            </w:r>
            <w:r w:rsidRPr="001D3FEF">
              <w:rPr>
                <w:rFonts w:ascii="Calibri" w:hAnsi="Calibri"/>
              </w:rPr>
              <w:t>.Π.)</w:t>
            </w:r>
            <w:r w:rsidRPr="001D3FEF">
              <w:rPr>
                <w:rFonts w:ascii="Calibri" w:hAnsi="Calibri"/>
                <w:b/>
              </w:rPr>
              <w:t>(</w:t>
            </w:r>
            <w:r>
              <w:rPr>
                <w:rFonts w:ascii="Calibri" w:hAnsi="Calibri"/>
                <w:b/>
              </w:rPr>
              <w:t>0</w:t>
            </w:r>
            <w:r w:rsidRPr="001D3FEF">
              <w:rPr>
                <w:rFonts w:ascii="Calibri" w:hAnsi="Calibri"/>
                <w:b/>
              </w:rPr>
              <w:t>,</w:t>
            </w:r>
            <w:r>
              <w:rPr>
                <w:rFonts w:ascii="Calibri" w:hAnsi="Calibri"/>
                <w:b/>
              </w:rPr>
              <w:t>7)</w:t>
            </w:r>
          </w:p>
        </w:tc>
      </w:tr>
    </w:tbl>
    <w:p w:rsidR="003E7ADF" w:rsidRDefault="003E7ADF" w:rsidP="003E7ADF">
      <w:pPr>
        <w:spacing w:after="0"/>
        <w:ind w:firstLine="720"/>
        <w:jc w:val="both"/>
        <w:rPr>
          <w:rFonts w:cs="Arial"/>
        </w:rPr>
      </w:pPr>
      <w:r>
        <w:rPr>
          <w:rFonts w:cs="Arial"/>
        </w:rPr>
        <w:t>Όπου (</w:t>
      </w:r>
      <w:r>
        <w:rPr>
          <w:sz w:val="18"/>
          <w:szCs w:val="18"/>
        </w:rPr>
        <w:t>Ο.Π.): Ομάδας Προσανατολισμού και (Γ.Π.): Γενικής Παιδείας</w:t>
      </w:r>
    </w:p>
    <w:p w:rsidR="009225FC" w:rsidRDefault="009225FC" w:rsidP="008418AC">
      <w:pPr>
        <w:spacing w:after="0"/>
        <w:ind w:firstLine="720"/>
        <w:jc w:val="both"/>
        <w:rPr>
          <w:rFonts w:cs="Arial"/>
        </w:rPr>
      </w:pPr>
    </w:p>
    <w:p w:rsidR="00E10B8D" w:rsidRDefault="00E10B8D" w:rsidP="008418AC">
      <w:pPr>
        <w:spacing w:after="0"/>
        <w:ind w:firstLine="720"/>
        <w:jc w:val="both"/>
        <w:rPr>
          <w:rFonts w:cs="Arial"/>
        </w:rPr>
      </w:pPr>
    </w:p>
    <w:p w:rsidR="00E10B8D" w:rsidRDefault="009225FC" w:rsidP="00D178FB">
      <w:pPr>
        <w:spacing w:after="0"/>
        <w:ind w:firstLine="720"/>
        <w:jc w:val="both"/>
        <w:rPr>
          <w:rFonts w:cs="Arial"/>
        </w:rPr>
      </w:pPr>
      <w:r>
        <w:rPr>
          <w:rFonts w:cs="Arial"/>
        </w:rPr>
        <w:t>Όλα τα παραπάνω απεικονίζονται στο Συνημμένο</w:t>
      </w:r>
      <w:r w:rsidRPr="009F43AF">
        <w:rPr>
          <w:rFonts w:cs="Arial"/>
        </w:rPr>
        <w:t>ΠΙΝΑΚΑ 1</w:t>
      </w:r>
      <w:r w:rsidR="000C1293">
        <w:rPr>
          <w:rFonts w:cs="Arial"/>
        </w:rPr>
        <w:t>.</w:t>
      </w:r>
    </w:p>
    <w:p w:rsidR="00D178FB" w:rsidRDefault="00D178FB" w:rsidP="00D178FB">
      <w:pPr>
        <w:spacing w:after="0"/>
        <w:ind w:firstLine="720"/>
        <w:jc w:val="both"/>
        <w:rPr>
          <w:rFonts w:cs="Arial"/>
        </w:rPr>
      </w:pPr>
    </w:p>
    <w:p w:rsidR="003074A2" w:rsidRPr="00D178FB" w:rsidRDefault="00D178FB" w:rsidP="004770A2">
      <w:pPr>
        <w:ind w:firstLine="720"/>
        <w:jc w:val="both"/>
      </w:pPr>
      <w:r w:rsidRPr="0055680B">
        <w:rPr>
          <w:b/>
          <w:sz w:val="24"/>
          <w:szCs w:val="24"/>
        </w:rPr>
        <w:lastRenderedPageBreak/>
        <w:t>Ο τρόπος υπολογισμού των μορίων για εισαγωγή</w:t>
      </w:r>
      <w:r w:rsidRPr="00D178FB">
        <w:t xml:space="preserve"> στις Σχολές και τα Τμήματα της Τριτοβάθμιας Εκπαίδευσης καθορίζεται </w:t>
      </w:r>
      <w:r>
        <w:t xml:space="preserve">με </w:t>
      </w:r>
      <w:r w:rsidR="003074A2" w:rsidRPr="00D178FB">
        <w:t xml:space="preserve">το άρθρο 3 της αριθμ. </w:t>
      </w:r>
      <w:r w:rsidR="003074A2" w:rsidRPr="00D178FB">
        <w:rPr>
          <w:rFonts w:eastAsia="MgHelveticaUCPol" w:cs="MgHelveticaUCPol"/>
        </w:rPr>
        <w:t>Φ.253/193309/Α5/2015 (ΦΕΚ</w:t>
      </w:r>
      <w:r w:rsidR="003074A2" w:rsidRPr="00D178FB">
        <w:rPr>
          <w:bCs/>
        </w:rPr>
        <w:t xml:space="preserve">2647/Β΄) Υ.Α. </w:t>
      </w:r>
      <w:r w:rsidR="0007365B">
        <w:rPr>
          <w:bCs/>
        </w:rPr>
        <w:t xml:space="preserve">σε συνδυασμό με τις διατάξεις του άρθρου 2 της αριθμ. Φ.253/142542/Α5/2017 (ΦΕΚ 2995/Β’) Υ.Α. </w:t>
      </w:r>
      <w:r w:rsidRPr="00D178FB">
        <w:t xml:space="preserve">και </w:t>
      </w:r>
      <w:r w:rsidR="003074A2" w:rsidRPr="00D178FB">
        <w:t>βασίζεται μόνο στο γραπτό βαθμό των 4 ή 5 μαθημάτων. Τα μόρια για κάθε επιστημονικό πεδίο προκύπτουν από τα 4 μόνο μαθήματα του κάθε πεδίου. Για τον υπολογισμό των μορίων εφαρμόζεται ο τύπος:</w:t>
      </w:r>
    </w:p>
    <w:p w:rsidR="003074A2" w:rsidRPr="00D178FB" w:rsidRDefault="003074A2" w:rsidP="004770A2">
      <w:pPr>
        <w:spacing w:after="0"/>
        <w:ind w:firstLine="720"/>
        <w:jc w:val="both"/>
      </w:pPr>
      <w:r w:rsidRPr="00D178FB">
        <w:t xml:space="preserve">[ (Α+Β+Γ+Δ) </w:t>
      </w:r>
      <w:r w:rsidRPr="00D178FB">
        <w:rPr>
          <w:lang w:val="en-US"/>
        </w:rPr>
        <w:t>x</w:t>
      </w:r>
      <w:r w:rsidRPr="00D178FB">
        <w:t xml:space="preserve"> 2 + (Α </w:t>
      </w:r>
      <w:r w:rsidRPr="00D178FB">
        <w:rPr>
          <w:lang w:val="en-US"/>
        </w:rPr>
        <w:t>x</w:t>
      </w:r>
      <w:r w:rsidRPr="00D178FB">
        <w:t xml:space="preserve"> 1,3) + (Β </w:t>
      </w:r>
      <w:r w:rsidRPr="00D178FB">
        <w:rPr>
          <w:lang w:val="en-US"/>
        </w:rPr>
        <w:t>x</w:t>
      </w:r>
      <w:r w:rsidRPr="00D178FB">
        <w:t xml:space="preserve"> 0,7) ]  </w:t>
      </w:r>
      <w:r w:rsidRPr="00D178FB">
        <w:rPr>
          <w:lang w:val="en-US"/>
        </w:rPr>
        <w:t>x</w:t>
      </w:r>
      <w:r w:rsidRPr="00D178FB">
        <w:t xml:space="preserve"> 100 = ΣΥΝΟΛΟ ΜΟΡΙΩΝ για συγκεκριμένο πεδίο, </w:t>
      </w:r>
    </w:p>
    <w:p w:rsidR="003074A2" w:rsidRPr="00D178FB" w:rsidRDefault="003074A2" w:rsidP="004770A2">
      <w:pPr>
        <w:spacing w:after="0"/>
        <w:ind w:firstLine="720"/>
        <w:jc w:val="both"/>
      </w:pPr>
      <w:r w:rsidRPr="00D178FB">
        <w:t xml:space="preserve">όπου Α, Β, Γ, Δ είναι οι γραπτοί βαθμοί των 4 πανελλαδικών μαθημάτων του συγκεκριμένου πεδίουκαι Α,Β είναι οι γραπτοί βαθμοί των 2 μαθημάτων με συντελεστές βαρύτητας του συγκεκριμένου πεδίου. </w:t>
      </w:r>
    </w:p>
    <w:p w:rsidR="003074A2" w:rsidRPr="00D178FB" w:rsidRDefault="003074A2" w:rsidP="004770A2">
      <w:pPr>
        <w:spacing w:after="0"/>
        <w:ind w:firstLine="720"/>
        <w:jc w:val="both"/>
      </w:pPr>
      <w:r w:rsidRPr="00D178FB">
        <w:t>Σε περίπτωση που ο υποψήφιος διεκδικεί την εισαγωγή του σε πεδίο με μειωμένους συντελεστές βαρύτητας, τότε για τον υπολογισμό των μορίων εφαρμόζεται ο τύπος:</w:t>
      </w:r>
    </w:p>
    <w:p w:rsidR="003074A2" w:rsidRPr="00D178FB" w:rsidRDefault="003074A2" w:rsidP="004770A2">
      <w:pPr>
        <w:spacing w:after="0"/>
        <w:ind w:firstLine="720"/>
        <w:jc w:val="both"/>
      </w:pPr>
      <w:r w:rsidRPr="00D178FB">
        <w:t xml:space="preserve">[ (Α+Β+Γ+Δ) </w:t>
      </w:r>
      <w:r w:rsidRPr="00D178FB">
        <w:rPr>
          <w:lang w:val="en-US"/>
        </w:rPr>
        <w:t>x</w:t>
      </w:r>
      <w:r w:rsidRPr="00D178FB">
        <w:t xml:space="preserve"> 2 + (Α </w:t>
      </w:r>
      <w:r w:rsidRPr="00D178FB">
        <w:rPr>
          <w:lang w:val="en-US"/>
        </w:rPr>
        <w:t>x</w:t>
      </w:r>
      <w:r w:rsidRPr="00D178FB">
        <w:t xml:space="preserve"> 0,9) + (Β </w:t>
      </w:r>
      <w:r w:rsidRPr="00D178FB">
        <w:rPr>
          <w:lang w:val="en-US"/>
        </w:rPr>
        <w:t>x</w:t>
      </w:r>
      <w:r w:rsidRPr="00D178FB">
        <w:t xml:space="preserve"> 0,4) ]  </w:t>
      </w:r>
      <w:r w:rsidRPr="00D178FB">
        <w:rPr>
          <w:lang w:val="en-US"/>
        </w:rPr>
        <w:t>x</w:t>
      </w:r>
      <w:r w:rsidRPr="00D178FB">
        <w:t xml:space="preserve">  100 = ΣΥΝΟΛΟ ΜΟΡΙΩΝ για συγκεκριμένο πεδίο, </w:t>
      </w:r>
    </w:p>
    <w:p w:rsidR="003074A2" w:rsidRPr="00D178FB" w:rsidRDefault="003074A2" w:rsidP="004770A2">
      <w:pPr>
        <w:spacing w:after="0"/>
        <w:ind w:firstLine="720"/>
        <w:jc w:val="both"/>
      </w:pPr>
      <w:r w:rsidRPr="00D178FB">
        <w:t xml:space="preserve">όπου Α, Β, Γ, Δ είναι οι γραπτοί βαθμοί των 4 πανελλαδικών μαθημάτων του συγκεκριμένου πεδίουκαι Α,Β είναι οι γραπτοί βαθμοί των 2 μαθημάτων με μειωμένους συντελεστές βαρύτητας του συγκεκριμένου πεδίου. </w:t>
      </w:r>
    </w:p>
    <w:p w:rsidR="003074A2" w:rsidRPr="00D178FB" w:rsidRDefault="003074A2" w:rsidP="004770A2">
      <w:pPr>
        <w:spacing w:after="0"/>
        <w:ind w:firstLine="720"/>
        <w:jc w:val="both"/>
      </w:pPr>
      <w:r w:rsidRPr="00D178FB">
        <w:t xml:space="preserve">Και στις δύο ανωτέρω περιπτώσεις, στο ΣΥΝΟΛΟ ΜΟΡΙΩΝ θα προστεθούν και τα επιπλέον μόρια που </w:t>
      </w:r>
      <w:r w:rsidR="00D178FB">
        <w:t xml:space="preserve"> θα </w:t>
      </w:r>
      <w:r w:rsidRPr="00D178FB">
        <w:t xml:space="preserve">συγκεντρώσει ο υποψήφιος από </w:t>
      </w:r>
      <w:r w:rsidRPr="00D7772E">
        <w:t>τυχόν εξέτασή του σε ειδικά μαθήματα ή πρακτικές δοκιμασίες</w:t>
      </w:r>
      <w:r w:rsidR="00D7772E">
        <w:t xml:space="preserve"> με τους αντίστοιχους συντελεστές του αρ. 2 </w:t>
      </w:r>
      <w:r w:rsidR="00D7772E" w:rsidRPr="00D178FB">
        <w:t xml:space="preserve">της αριθμ. </w:t>
      </w:r>
      <w:r w:rsidR="00D7772E" w:rsidRPr="00D178FB">
        <w:rPr>
          <w:rFonts w:eastAsia="MgHelveticaUCPol" w:cs="MgHelveticaUCPol"/>
        </w:rPr>
        <w:t>Φ.253/193309/Α5/2015 (ΦΕΚ</w:t>
      </w:r>
      <w:r w:rsidR="00D7772E" w:rsidRPr="00D178FB">
        <w:rPr>
          <w:bCs/>
        </w:rPr>
        <w:t>2647/Β΄) Υ.Α.</w:t>
      </w:r>
      <w:r w:rsidRPr="00D178FB">
        <w:t xml:space="preserve">, για να προκύψει ένα διαφορετικό σύνολο μορίων, που θα ισχύει </w:t>
      </w:r>
      <w:r w:rsidRPr="00D7772E">
        <w:t>μόνο</w:t>
      </w:r>
      <w:r w:rsidRPr="00D178FB">
        <w:t xml:space="preserve"> για τμήματα που απαιτούν ειδικά μαθήματα ή πρακτικές δοκιμασίες.</w:t>
      </w:r>
    </w:p>
    <w:p w:rsidR="004770A2" w:rsidRDefault="004770A2" w:rsidP="004770A2">
      <w:pPr>
        <w:spacing w:after="0"/>
        <w:ind w:firstLine="720"/>
        <w:jc w:val="both"/>
        <w:rPr>
          <w:rFonts w:cs="Arial"/>
        </w:rPr>
      </w:pPr>
    </w:p>
    <w:p w:rsidR="009225FC" w:rsidRPr="00555540" w:rsidRDefault="000C1293" w:rsidP="004770A2">
      <w:pPr>
        <w:spacing w:after="0"/>
        <w:ind w:firstLine="720"/>
        <w:jc w:val="both"/>
        <w:rPr>
          <w:rFonts w:cs="Arial"/>
        </w:rPr>
      </w:pPr>
      <w:r w:rsidRPr="00555540">
        <w:rPr>
          <w:rFonts w:cs="Arial"/>
        </w:rPr>
        <w:t>Με νεώτερη εγκύκλιό μας θα ενημερωθούν οι υποψήφιοι για τον τρόπο</w:t>
      </w:r>
      <w:r w:rsidR="0080124D" w:rsidRPr="00555540">
        <w:rPr>
          <w:rFonts w:cs="Arial"/>
        </w:rPr>
        <w:t xml:space="preserve">,τη διαδικασία </w:t>
      </w:r>
      <w:r w:rsidRPr="00555540">
        <w:rPr>
          <w:rFonts w:cs="Arial"/>
        </w:rPr>
        <w:t xml:space="preserve">και το </w:t>
      </w:r>
      <w:r w:rsidR="0080124D" w:rsidRPr="00555540">
        <w:rPr>
          <w:rFonts w:cs="Arial"/>
        </w:rPr>
        <w:t xml:space="preserve">χρονικό διάστημα </w:t>
      </w:r>
      <w:r w:rsidRPr="00555540">
        <w:rPr>
          <w:rFonts w:cs="Arial"/>
        </w:rPr>
        <w:t xml:space="preserve"> υποβολής της Αίτησης Δήλωσης </w:t>
      </w:r>
      <w:r w:rsidR="00DE5125" w:rsidRPr="00555540">
        <w:rPr>
          <w:rFonts w:cs="Arial"/>
        </w:rPr>
        <w:t>συμμετοχής στις  πανελλαδικές εξετάσεις</w:t>
      </w:r>
      <w:r w:rsidR="00634C4F">
        <w:rPr>
          <w:rFonts w:cs="Arial"/>
        </w:rPr>
        <w:t xml:space="preserve">που θα πραγματοποιηθεί </w:t>
      </w:r>
      <w:r w:rsidR="00D7772E">
        <w:rPr>
          <w:rFonts w:cs="Arial"/>
        </w:rPr>
        <w:t>εντός του</w:t>
      </w:r>
      <w:r w:rsidR="00634C4F">
        <w:rPr>
          <w:rFonts w:cs="Arial"/>
        </w:rPr>
        <w:t xml:space="preserve"> μ</w:t>
      </w:r>
      <w:r w:rsidR="00D7772E">
        <w:rPr>
          <w:rFonts w:cs="Arial"/>
        </w:rPr>
        <w:t>ηνός</w:t>
      </w:r>
      <w:r w:rsidR="00634C4F">
        <w:rPr>
          <w:rFonts w:cs="Arial"/>
        </w:rPr>
        <w:t xml:space="preserve"> Φεβρου</w:t>
      </w:r>
      <w:r w:rsidR="00D7772E">
        <w:rPr>
          <w:rFonts w:cs="Arial"/>
        </w:rPr>
        <w:t>αρίου</w:t>
      </w:r>
      <w:r w:rsidR="00555540" w:rsidRPr="00555540">
        <w:rPr>
          <w:rFonts w:cs="Arial"/>
        </w:rPr>
        <w:t>.</w:t>
      </w:r>
    </w:p>
    <w:p w:rsidR="0026364E" w:rsidRPr="0026364E" w:rsidRDefault="0026364E" w:rsidP="00D178FB">
      <w:pPr>
        <w:spacing w:after="0"/>
        <w:ind w:firstLine="720"/>
        <w:jc w:val="both"/>
        <w:rPr>
          <w:rFonts w:cs="Arial"/>
        </w:rPr>
      </w:pPr>
      <w:r>
        <w:rPr>
          <w:rFonts w:cs="Arial"/>
        </w:rPr>
        <w:t>Παρακαλούμε να φροντίσετε ώστε η εγκύκλιος αυτή μαζί με τον συνημμένο ΠΙΝΑΚΑ 1 (ο οποίος μπορεί να διανεμηθεί στους τελειόφοιτους</w:t>
      </w:r>
      <w:r w:rsidR="00C717AE">
        <w:rPr>
          <w:rFonts w:cs="Arial"/>
        </w:rPr>
        <w:t xml:space="preserve"> και </w:t>
      </w:r>
      <w:r w:rsidR="00250D52">
        <w:rPr>
          <w:rFonts w:cs="Arial"/>
        </w:rPr>
        <w:t>αποφοίτους-υποψηφίους</w:t>
      </w:r>
      <w:r>
        <w:rPr>
          <w:rFonts w:cs="Arial"/>
        </w:rPr>
        <w:t xml:space="preserve">) να αναρτηθεί  στον πίνακα ανακοινώσεων κάθε σχολείου. </w:t>
      </w:r>
      <w:r w:rsidRPr="00E10B8D">
        <w:rPr>
          <w:rFonts w:cs="Arial"/>
        </w:rPr>
        <w:t>Παρακαλούμε επίσης για την ενημέρωση όλων των μαθητών της τελευταίας τάξης για το περιεχόμενο της εγκυκλίου σε ειδική ενημερωτική συζήτηση.</w:t>
      </w:r>
    </w:p>
    <w:p w:rsidR="00920C10" w:rsidRDefault="00920C10" w:rsidP="008418AC">
      <w:pPr>
        <w:spacing w:after="0"/>
        <w:ind w:firstLine="720"/>
        <w:jc w:val="both"/>
        <w:rPr>
          <w:rFonts w:cs="Arial"/>
        </w:rPr>
      </w:pPr>
    </w:p>
    <w:p w:rsidR="002B0A82" w:rsidRPr="00AF0FE1" w:rsidRDefault="00AF0FE1" w:rsidP="008418AC">
      <w:pPr>
        <w:spacing w:after="0"/>
        <w:ind w:firstLine="720"/>
        <w:jc w:val="both"/>
        <w:rPr>
          <w:rFonts w:cs="Arial"/>
          <w:b/>
        </w:rPr>
      </w:pPr>
      <w:r>
        <w:rPr>
          <w:rFonts w:cs="Arial"/>
          <w:b/>
        </w:rPr>
        <w:t>Ο ΑΝ. ΓΕΝΙΚΟΣ ΓΡΑΜΜΑΤΕΑΣ</w:t>
      </w:r>
    </w:p>
    <w:p w:rsidR="002B0A82" w:rsidRDefault="002B0A82" w:rsidP="008418AC">
      <w:pPr>
        <w:spacing w:after="0"/>
        <w:ind w:firstLine="720"/>
        <w:jc w:val="both"/>
        <w:rPr>
          <w:rFonts w:cs="Arial"/>
          <w:b/>
        </w:rPr>
      </w:pPr>
    </w:p>
    <w:p w:rsidR="009359A3" w:rsidRPr="002B0A82" w:rsidRDefault="009359A3" w:rsidP="008418AC">
      <w:pPr>
        <w:spacing w:after="0"/>
        <w:ind w:firstLine="720"/>
        <w:jc w:val="both"/>
        <w:rPr>
          <w:rFonts w:cs="Arial"/>
          <w:b/>
        </w:rPr>
      </w:pPr>
    </w:p>
    <w:p w:rsidR="002B0A82" w:rsidRPr="002B0A82" w:rsidRDefault="00AF0FE1" w:rsidP="008418AC">
      <w:pPr>
        <w:spacing w:after="0"/>
        <w:ind w:firstLine="720"/>
        <w:jc w:val="both"/>
        <w:rPr>
          <w:rFonts w:cs="Arial"/>
          <w:b/>
        </w:rPr>
      </w:pPr>
      <w:r>
        <w:rPr>
          <w:rFonts w:cs="Arial"/>
          <w:b/>
        </w:rPr>
        <w:t xml:space="preserve">  ΓΕΩΡΓΙΟΣ ΑΓΓΕΛΟΠΟΥΛΟΣ</w:t>
      </w:r>
    </w:p>
    <w:p w:rsidR="002B0A82" w:rsidRPr="002B0A82" w:rsidRDefault="002B0A82" w:rsidP="008418AC">
      <w:pPr>
        <w:spacing w:after="0"/>
        <w:ind w:firstLine="720"/>
        <w:jc w:val="both"/>
        <w:rPr>
          <w:rFonts w:cs="Arial"/>
          <w:b/>
        </w:rPr>
      </w:pPr>
    </w:p>
    <w:p w:rsidR="002B0A82" w:rsidRDefault="002B0A82" w:rsidP="008418AC">
      <w:pPr>
        <w:spacing w:after="0"/>
        <w:ind w:firstLine="720"/>
        <w:jc w:val="both"/>
        <w:rPr>
          <w:rFonts w:cs="Arial"/>
        </w:rPr>
      </w:pPr>
    </w:p>
    <w:p w:rsidR="002B0A82" w:rsidRPr="00260E11" w:rsidRDefault="002B0A82" w:rsidP="008418AC">
      <w:pPr>
        <w:spacing w:after="0"/>
        <w:ind w:firstLine="720"/>
        <w:jc w:val="both"/>
        <w:rPr>
          <w:rFonts w:cs="Arial"/>
        </w:rPr>
      </w:pPr>
    </w:p>
    <w:p w:rsidR="00384033" w:rsidRPr="00260E11" w:rsidRDefault="00384033" w:rsidP="003726FA">
      <w:pPr>
        <w:jc w:val="both"/>
        <w:rPr>
          <w:rFonts w:cs="Arial"/>
          <w:u w:val="single"/>
        </w:rPr>
      </w:pPr>
      <w:r w:rsidRPr="00260E11">
        <w:rPr>
          <w:rFonts w:cs="Arial"/>
          <w:u w:val="single"/>
        </w:rPr>
        <w:t>Συνημμένα:</w:t>
      </w:r>
      <w:r w:rsidRPr="00260E11">
        <w:rPr>
          <w:rFonts w:cs="Arial"/>
        </w:rPr>
        <w:t xml:space="preserve"> Πίνακας 1: Ομάδες Προσανατολισμού </w:t>
      </w:r>
      <w:r w:rsidR="00AD6787">
        <w:rPr>
          <w:rFonts w:cs="Arial"/>
        </w:rPr>
        <w:t>–</w:t>
      </w:r>
      <w:r w:rsidR="00E10B8D">
        <w:rPr>
          <w:rFonts w:cs="Arial"/>
        </w:rPr>
        <w:t>ΕΠΕ</w:t>
      </w:r>
      <w:r w:rsidR="00AD6787">
        <w:rPr>
          <w:rFonts w:cs="Arial"/>
        </w:rPr>
        <w:t xml:space="preserve"> -</w:t>
      </w:r>
      <w:r w:rsidRPr="00260E11">
        <w:rPr>
          <w:rFonts w:cs="Arial"/>
        </w:rPr>
        <w:t>Μαθήματα - Συντελεστές</w:t>
      </w:r>
    </w:p>
    <w:p w:rsidR="003726FA" w:rsidRPr="00AF0FE1" w:rsidRDefault="00384033" w:rsidP="00D7772E">
      <w:pPr>
        <w:spacing w:after="0"/>
        <w:jc w:val="both"/>
        <w:rPr>
          <w:rFonts w:cs="Arial"/>
          <w:sz w:val="20"/>
          <w:szCs w:val="20"/>
        </w:rPr>
      </w:pPr>
      <w:r w:rsidRPr="00AF0FE1">
        <w:rPr>
          <w:rFonts w:cs="Arial"/>
          <w:sz w:val="20"/>
          <w:szCs w:val="20"/>
          <w:u w:val="single"/>
        </w:rPr>
        <w:t>Ε</w:t>
      </w:r>
      <w:r w:rsidR="003726FA" w:rsidRPr="00AF0FE1">
        <w:rPr>
          <w:rFonts w:cs="Arial"/>
          <w:sz w:val="20"/>
          <w:szCs w:val="20"/>
          <w:u w:val="single"/>
        </w:rPr>
        <w:t>σωτερική διανομή:</w:t>
      </w:r>
    </w:p>
    <w:p w:rsidR="007E41AC" w:rsidRPr="00AF0FE1" w:rsidRDefault="008A3031" w:rsidP="002B0A82">
      <w:pPr>
        <w:spacing w:after="0" w:line="240" w:lineRule="auto"/>
        <w:jc w:val="both"/>
        <w:rPr>
          <w:rFonts w:cs="Arial"/>
          <w:sz w:val="20"/>
          <w:szCs w:val="20"/>
        </w:rPr>
      </w:pPr>
      <w:r w:rsidRPr="00AF0FE1">
        <w:rPr>
          <w:rFonts w:cs="Arial"/>
          <w:sz w:val="20"/>
          <w:szCs w:val="20"/>
        </w:rPr>
        <w:t xml:space="preserve">1. </w:t>
      </w:r>
      <w:r w:rsidR="007E41AC" w:rsidRPr="00AF0FE1">
        <w:rPr>
          <w:rFonts w:cs="Arial"/>
          <w:sz w:val="20"/>
          <w:szCs w:val="20"/>
        </w:rPr>
        <w:t xml:space="preserve">Γραφ. </w:t>
      </w:r>
      <w:r w:rsidR="00C62A79" w:rsidRPr="00AF0FE1">
        <w:rPr>
          <w:rFonts w:cs="Arial"/>
          <w:sz w:val="20"/>
          <w:szCs w:val="20"/>
        </w:rPr>
        <w:t>κ.</w:t>
      </w:r>
      <w:r w:rsidR="007E41AC" w:rsidRPr="00AF0FE1">
        <w:rPr>
          <w:rFonts w:cs="Arial"/>
          <w:sz w:val="20"/>
          <w:szCs w:val="20"/>
        </w:rPr>
        <w:t xml:space="preserve"> Υπουργού</w:t>
      </w:r>
    </w:p>
    <w:p w:rsidR="001B31A0" w:rsidRPr="00AF0FE1" w:rsidRDefault="007E41AC" w:rsidP="002B0A82">
      <w:pPr>
        <w:spacing w:after="0" w:line="240" w:lineRule="auto"/>
        <w:jc w:val="both"/>
        <w:rPr>
          <w:rFonts w:cs="Arial"/>
          <w:sz w:val="20"/>
          <w:szCs w:val="20"/>
        </w:rPr>
      </w:pPr>
      <w:r w:rsidRPr="00AF0FE1">
        <w:rPr>
          <w:rFonts w:cs="Arial"/>
          <w:sz w:val="20"/>
          <w:szCs w:val="20"/>
        </w:rPr>
        <w:t xml:space="preserve">2. </w:t>
      </w:r>
      <w:r w:rsidR="00C62A79" w:rsidRPr="00AF0FE1">
        <w:rPr>
          <w:rFonts w:cs="Arial"/>
          <w:sz w:val="20"/>
          <w:szCs w:val="20"/>
        </w:rPr>
        <w:t>Γραφ. κ. Αν.</w:t>
      </w:r>
      <w:r w:rsidR="001B31A0" w:rsidRPr="00AF0FE1">
        <w:rPr>
          <w:rFonts w:cs="Arial"/>
          <w:sz w:val="20"/>
          <w:szCs w:val="20"/>
        </w:rPr>
        <w:t xml:space="preserve"> Γεν. Γραμματέα</w:t>
      </w:r>
    </w:p>
    <w:p w:rsidR="001C66F5" w:rsidRPr="00AF0FE1" w:rsidRDefault="00384033" w:rsidP="002B0A82">
      <w:pPr>
        <w:spacing w:after="0" w:line="240" w:lineRule="auto"/>
        <w:jc w:val="both"/>
        <w:rPr>
          <w:rFonts w:cs="Arial"/>
          <w:sz w:val="20"/>
          <w:szCs w:val="20"/>
        </w:rPr>
      </w:pPr>
      <w:r w:rsidRPr="00AF0FE1">
        <w:rPr>
          <w:rFonts w:cs="Arial"/>
          <w:sz w:val="20"/>
          <w:szCs w:val="20"/>
        </w:rPr>
        <w:t>3</w:t>
      </w:r>
      <w:r w:rsidR="001C66F5" w:rsidRPr="00AF0FE1">
        <w:rPr>
          <w:rFonts w:cs="Arial"/>
          <w:sz w:val="20"/>
          <w:szCs w:val="20"/>
        </w:rPr>
        <w:t>.Γεν. Δ/νση Στρατηγικού Σχεδιασμού, Προγραμματισμού και Ηλεκτρονικής Διακυβέρνησης</w:t>
      </w:r>
    </w:p>
    <w:p w:rsidR="003726FA" w:rsidRPr="00AF0FE1" w:rsidRDefault="00384033" w:rsidP="002B0A82">
      <w:pPr>
        <w:spacing w:after="0" w:line="240" w:lineRule="auto"/>
        <w:jc w:val="both"/>
        <w:rPr>
          <w:rFonts w:cs="Arial"/>
          <w:sz w:val="20"/>
          <w:szCs w:val="20"/>
        </w:rPr>
      </w:pPr>
      <w:r w:rsidRPr="00AF0FE1">
        <w:rPr>
          <w:rFonts w:cs="Arial"/>
          <w:sz w:val="20"/>
          <w:szCs w:val="20"/>
        </w:rPr>
        <w:t>4</w:t>
      </w:r>
      <w:r w:rsidR="008A3031" w:rsidRPr="00AF0FE1">
        <w:rPr>
          <w:rFonts w:cs="Arial"/>
          <w:sz w:val="20"/>
          <w:szCs w:val="20"/>
        </w:rPr>
        <w:t xml:space="preserve">. </w:t>
      </w:r>
      <w:r w:rsidR="003726FA" w:rsidRPr="00AF0FE1">
        <w:rPr>
          <w:rFonts w:cs="Arial"/>
          <w:sz w:val="20"/>
          <w:szCs w:val="20"/>
        </w:rPr>
        <w:t>Δ/νση Σπουδών</w:t>
      </w:r>
      <w:r w:rsidR="00BF461D" w:rsidRPr="00AF0FE1">
        <w:rPr>
          <w:rFonts w:cs="Arial"/>
          <w:sz w:val="20"/>
          <w:szCs w:val="20"/>
        </w:rPr>
        <w:t>, Προγραμμάτων και Οργάνωσης  Δ.Ε.</w:t>
      </w:r>
    </w:p>
    <w:p w:rsidR="003726FA" w:rsidRPr="00AF0FE1" w:rsidRDefault="00384033" w:rsidP="002B0A82">
      <w:pPr>
        <w:spacing w:after="0" w:line="240" w:lineRule="auto"/>
        <w:jc w:val="both"/>
        <w:rPr>
          <w:rFonts w:cs="Arial"/>
          <w:sz w:val="20"/>
          <w:szCs w:val="20"/>
        </w:rPr>
      </w:pPr>
      <w:r w:rsidRPr="00AF0FE1">
        <w:rPr>
          <w:rFonts w:cs="Arial"/>
          <w:sz w:val="20"/>
          <w:szCs w:val="20"/>
        </w:rPr>
        <w:t>5</w:t>
      </w:r>
      <w:r w:rsidR="008A3031" w:rsidRPr="00AF0FE1">
        <w:rPr>
          <w:rFonts w:cs="Arial"/>
          <w:sz w:val="20"/>
          <w:szCs w:val="20"/>
        </w:rPr>
        <w:t xml:space="preserve">. </w:t>
      </w:r>
      <w:r w:rsidR="003726FA" w:rsidRPr="00AF0FE1">
        <w:rPr>
          <w:rFonts w:cs="Arial"/>
          <w:sz w:val="20"/>
          <w:szCs w:val="20"/>
        </w:rPr>
        <w:t xml:space="preserve">Δ/νση </w:t>
      </w:r>
      <w:r w:rsidR="00BF461D" w:rsidRPr="00AF0FE1">
        <w:rPr>
          <w:rFonts w:cs="Arial"/>
          <w:sz w:val="20"/>
          <w:szCs w:val="20"/>
        </w:rPr>
        <w:t>Θρησκευτικής</w:t>
      </w:r>
      <w:r w:rsidR="003726FA" w:rsidRPr="00AF0FE1">
        <w:rPr>
          <w:rFonts w:cs="Arial"/>
          <w:sz w:val="20"/>
          <w:szCs w:val="20"/>
        </w:rPr>
        <w:t xml:space="preserve"> Εκπ/σης</w:t>
      </w:r>
    </w:p>
    <w:p w:rsidR="009659BC" w:rsidRPr="00AF0FE1" w:rsidRDefault="00384033" w:rsidP="002B0A82">
      <w:pPr>
        <w:spacing w:after="0" w:line="240" w:lineRule="auto"/>
        <w:jc w:val="both"/>
        <w:rPr>
          <w:rFonts w:cs="Arial"/>
          <w:sz w:val="20"/>
          <w:szCs w:val="20"/>
        </w:rPr>
      </w:pPr>
      <w:r w:rsidRPr="00AF0FE1">
        <w:rPr>
          <w:rFonts w:cs="Arial"/>
          <w:sz w:val="20"/>
          <w:szCs w:val="20"/>
        </w:rPr>
        <w:t>6</w:t>
      </w:r>
      <w:r w:rsidR="008A3031" w:rsidRPr="00AF0FE1">
        <w:rPr>
          <w:rFonts w:cs="Arial"/>
          <w:sz w:val="20"/>
          <w:szCs w:val="20"/>
        </w:rPr>
        <w:t xml:space="preserve">. </w:t>
      </w:r>
      <w:r w:rsidR="003726FA" w:rsidRPr="00AF0FE1">
        <w:rPr>
          <w:rFonts w:cs="Arial"/>
          <w:sz w:val="20"/>
          <w:szCs w:val="20"/>
        </w:rPr>
        <w:t xml:space="preserve">Δ/νση </w:t>
      </w:r>
      <w:r w:rsidR="001C66F5" w:rsidRPr="00AF0FE1">
        <w:rPr>
          <w:rFonts w:cs="Arial"/>
          <w:sz w:val="20"/>
          <w:szCs w:val="20"/>
        </w:rPr>
        <w:t>Ηλεκτρονικής Διακυβέρνησης</w:t>
      </w:r>
    </w:p>
    <w:p w:rsidR="00B01E30" w:rsidRPr="00AF0FE1" w:rsidRDefault="00384033" w:rsidP="002B0A82">
      <w:pPr>
        <w:spacing w:after="0" w:line="240" w:lineRule="auto"/>
        <w:jc w:val="both"/>
        <w:rPr>
          <w:sz w:val="20"/>
          <w:szCs w:val="20"/>
        </w:rPr>
      </w:pPr>
      <w:r w:rsidRPr="00AF0FE1">
        <w:rPr>
          <w:rFonts w:cs="Arial"/>
          <w:sz w:val="20"/>
          <w:szCs w:val="20"/>
        </w:rPr>
        <w:t>7</w:t>
      </w:r>
      <w:r w:rsidR="008A3031" w:rsidRPr="00AF0FE1">
        <w:rPr>
          <w:rFonts w:cs="Arial"/>
          <w:sz w:val="20"/>
          <w:szCs w:val="20"/>
        </w:rPr>
        <w:t xml:space="preserve">. </w:t>
      </w:r>
      <w:r w:rsidR="003726FA" w:rsidRPr="00AF0FE1">
        <w:rPr>
          <w:rFonts w:cs="Arial"/>
          <w:sz w:val="20"/>
          <w:szCs w:val="20"/>
        </w:rPr>
        <w:t>Δ/νση Εξετάσεων</w:t>
      </w:r>
      <w:r w:rsidR="001C66F5" w:rsidRPr="00AF0FE1">
        <w:rPr>
          <w:rFonts w:cs="Arial"/>
          <w:sz w:val="20"/>
          <w:szCs w:val="20"/>
        </w:rPr>
        <w:t>και Πιστοποιήσεων,</w:t>
      </w:r>
      <w:r w:rsidR="009659BC" w:rsidRPr="00AF0FE1">
        <w:rPr>
          <w:rFonts w:cs="Arial"/>
          <w:sz w:val="20"/>
          <w:szCs w:val="20"/>
        </w:rPr>
        <w:t xml:space="preserve">Τμήμα </w:t>
      </w:r>
      <w:r w:rsidR="001C66F5" w:rsidRPr="00AF0FE1">
        <w:rPr>
          <w:rFonts w:cs="Arial"/>
          <w:sz w:val="20"/>
          <w:szCs w:val="20"/>
        </w:rPr>
        <w:t>Α</w:t>
      </w:r>
      <w:r w:rsidR="009659BC" w:rsidRPr="00AF0FE1">
        <w:rPr>
          <w:rFonts w:cs="Arial"/>
          <w:sz w:val="20"/>
          <w:szCs w:val="20"/>
        </w:rPr>
        <w:t>΄</w:t>
      </w:r>
    </w:p>
    <w:p w:rsidR="00260E11" w:rsidRPr="00260E11" w:rsidRDefault="00260E11"/>
    <w:sectPr w:rsidR="00260E11" w:rsidRPr="00260E11" w:rsidSect="007651D9">
      <w:headerReference w:type="default" r:id="rId8"/>
      <w:footerReference w:type="even" r:id="rId9"/>
      <w:footerReference w:type="default" r:id="rId10"/>
      <w:pgSz w:w="11906" w:h="16838" w:code="9"/>
      <w:pgMar w:top="1079" w:right="720" w:bottom="72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05A" w:rsidRDefault="0079105A" w:rsidP="000E7B7A">
      <w:pPr>
        <w:spacing w:after="0" w:line="240" w:lineRule="auto"/>
      </w:pPr>
      <w:r>
        <w:separator/>
      </w:r>
    </w:p>
  </w:endnote>
  <w:endnote w:type="continuationSeparator" w:id="1">
    <w:p w:rsidR="0079105A" w:rsidRDefault="0079105A" w:rsidP="000E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gHelveticaUCPol">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97" w:rsidRDefault="00A506E5" w:rsidP="000A5C5D">
    <w:pPr>
      <w:pStyle w:val="a4"/>
      <w:framePr w:wrap="around" w:vAnchor="text" w:hAnchor="margin" w:xAlign="right" w:y="1"/>
      <w:rPr>
        <w:rStyle w:val="ab"/>
      </w:rPr>
    </w:pPr>
    <w:r>
      <w:rPr>
        <w:rStyle w:val="ab"/>
      </w:rPr>
      <w:fldChar w:fldCharType="begin"/>
    </w:r>
    <w:r w:rsidR="00105197">
      <w:rPr>
        <w:rStyle w:val="ab"/>
      </w:rPr>
      <w:instrText xml:space="preserve">PAGE  </w:instrText>
    </w:r>
    <w:r>
      <w:rPr>
        <w:rStyle w:val="ab"/>
      </w:rPr>
      <w:fldChar w:fldCharType="end"/>
    </w:r>
  </w:p>
  <w:p w:rsidR="00105197" w:rsidRDefault="00105197" w:rsidP="008418A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97" w:rsidRDefault="00A506E5" w:rsidP="000A5C5D">
    <w:pPr>
      <w:pStyle w:val="a4"/>
      <w:framePr w:wrap="around" w:vAnchor="text" w:hAnchor="margin" w:xAlign="right" w:y="1"/>
      <w:rPr>
        <w:rStyle w:val="ab"/>
      </w:rPr>
    </w:pPr>
    <w:r>
      <w:rPr>
        <w:rStyle w:val="ab"/>
      </w:rPr>
      <w:fldChar w:fldCharType="begin"/>
    </w:r>
    <w:r w:rsidR="00105197">
      <w:rPr>
        <w:rStyle w:val="ab"/>
      </w:rPr>
      <w:instrText xml:space="preserve">PAGE  </w:instrText>
    </w:r>
    <w:r>
      <w:rPr>
        <w:rStyle w:val="ab"/>
      </w:rPr>
      <w:fldChar w:fldCharType="separate"/>
    </w:r>
    <w:r w:rsidR="0055680B">
      <w:rPr>
        <w:rStyle w:val="ab"/>
        <w:noProof/>
      </w:rPr>
      <w:t>4</w:t>
    </w:r>
    <w:r>
      <w:rPr>
        <w:rStyle w:val="ab"/>
      </w:rPr>
      <w:fldChar w:fldCharType="end"/>
    </w:r>
  </w:p>
  <w:p w:rsidR="00105197" w:rsidRDefault="00105197" w:rsidP="008418A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05A" w:rsidRDefault="0079105A" w:rsidP="000E7B7A">
      <w:pPr>
        <w:spacing w:after="0" w:line="240" w:lineRule="auto"/>
      </w:pPr>
      <w:r>
        <w:separator/>
      </w:r>
    </w:p>
  </w:footnote>
  <w:footnote w:type="continuationSeparator" w:id="1">
    <w:p w:rsidR="0079105A" w:rsidRDefault="0079105A" w:rsidP="000E7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97" w:rsidRPr="00152EAA" w:rsidRDefault="00105197" w:rsidP="00152EAA">
    <w:pPr>
      <w:pStyle w:val="a3"/>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B0C860"/>
    <w:lvl w:ilvl="0">
      <w:start w:val="1"/>
      <w:numFmt w:val="decimal"/>
      <w:lvlText w:val="%1."/>
      <w:lvlJc w:val="left"/>
      <w:pPr>
        <w:tabs>
          <w:tab w:val="num" w:pos="1492"/>
        </w:tabs>
        <w:ind w:left="1492" w:hanging="360"/>
      </w:pPr>
    </w:lvl>
  </w:abstractNum>
  <w:abstractNum w:abstractNumId="1">
    <w:nsid w:val="FFFFFF7D"/>
    <w:multiLevelType w:val="singleLevel"/>
    <w:tmpl w:val="3A9E5276"/>
    <w:lvl w:ilvl="0">
      <w:start w:val="1"/>
      <w:numFmt w:val="decimal"/>
      <w:lvlText w:val="%1."/>
      <w:lvlJc w:val="left"/>
      <w:pPr>
        <w:tabs>
          <w:tab w:val="num" w:pos="1209"/>
        </w:tabs>
        <w:ind w:left="1209" w:hanging="360"/>
      </w:pPr>
    </w:lvl>
  </w:abstractNum>
  <w:abstractNum w:abstractNumId="2">
    <w:nsid w:val="FFFFFF7E"/>
    <w:multiLevelType w:val="singleLevel"/>
    <w:tmpl w:val="D12ABAB4"/>
    <w:lvl w:ilvl="0">
      <w:start w:val="1"/>
      <w:numFmt w:val="decimal"/>
      <w:lvlText w:val="%1."/>
      <w:lvlJc w:val="left"/>
      <w:pPr>
        <w:tabs>
          <w:tab w:val="num" w:pos="926"/>
        </w:tabs>
        <w:ind w:left="926" w:hanging="360"/>
      </w:pPr>
    </w:lvl>
  </w:abstractNum>
  <w:abstractNum w:abstractNumId="3">
    <w:nsid w:val="FFFFFF7F"/>
    <w:multiLevelType w:val="singleLevel"/>
    <w:tmpl w:val="430A32F8"/>
    <w:lvl w:ilvl="0">
      <w:start w:val="1"/>
      <w:numFmt w:val="decimal"/>
      <w:lvlText w:val="%1."/>
      <w:lvlJc w:val="left"/>
      <w:pPr>
        <w:tabs>
          <w:tab w:val="num" w:pos="643"/>
        </w:tabs>
        <w:ind w:left="643" w:hanging="360"/>
      </w:pPr>
    </w:lvl>
  </w:abstractNum>
  <w:abstractNum w:abstractNumId="4">
    <w:nsid w:val="FFFFFF80"/>
    <w:multiLevelType w:val="singleLevel"/>
    <w:tmpl w:val="38CA0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66B1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A6A0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2C5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CE9854"/>
    <w:lvl w:ilvl="0">
      <w:start w:val="1"/>
      <w:numFmt w:val="decimal"/>
      <w:lvlText w:val="%1."/>
      <w:lvlJc w:val="left"/>
      <w:pPr>
        <w:tabs>
          <w:tab w:val="num" w:pos="360"/>
        </w:tabs>
        <w:ind w:left="360" w:hanging="360"/>
      </w:pPr>
    </w:lvl>
  </w:abstractNum>
  <w:abstractNum w:abstractNumId="9">
    <w:nsid w:val="FFFFFF89"/>
    <w:multiLevelType w:val="singleLevel"/>
    <w:tmpl w:val="C2F6F51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5F24C6"/>
    <w:multiLevelType w:val="hybridMultilevel"/>
    <w:tmpl w:val="9CF2662E"/>
    <w:lvl w:ilvl="0" w:tplc="4E38372A">
      <w:start w:val="1"/>
      <w:numFmt w:val="decimal"/>
      <w:lvlText w:val="%1."/>
      <w:lvlJc w:val="left"/>
      <w:pPr>
        <w:tabs>
          <w:tab w:val="num" w:pos="1440"/>
        </w:tabs>
        <w:ind w:left="1440" w:hanging="360"/>
      </w:pPr>
      <w:rPr>
        <w:rFonts w:ascii="Calibri" w:eastAsia="Calibri" w:hAnsi="Calibri" w:cs="Arial"/>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2">
    <w:nsid w:val="15C42E3F"/>
    <w:multiLevelType w:val="singleLevel"/>
    <w:tmpl w:val="0408000F"/>
    <w:lvl w:ilvl="0">
      <w:start w:val="1"/>
      <w:numFmt w:val="decimal"/>
      <w:lvlText w:val="%1."/>
      <w:lvlJc w:val="left"/>
      <w:pPr>
        <w:tabs>
          <w:tab w:val="num" w:pos="360"/>
        </w:tabs>
        <w:ind w:left="360" w:hanging="360"/>
      </w:pPr>
      <w:rPr>
        <w:rFonts w:hint="default"/>
      </w:rPr>
    </w:lvl>
  </w:abstractNum>
  <w:abstractNum w:abstractNumId="13">
    <w:nsid w:val="2A6E6B11"/>
    <w:multiLevelType w:val="hybridMultilevel"/>
    <w:tmpl w:val="63D8DFB0"/>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28307AD"/>
    <w:multiLevelType w:val="hybridMultilevel"/>
    <w:tmpl w:val="3A82FF20"/>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5">
    <w:nsid w:val="60CE7C35"/>
    <w:multiLevelType w:val="hybridMultilevel"/>
    <w:tmpl w:val="AF2A948C"/>
    <w:lvl w:ilvl="0" w:tplc="04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7EA0270E"/>
    <w:multiLevelType w:val="hybridMultilevel"/>
    <w:tmpl w:val="1A0CB4DE"/>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num w:numId="1">
    <w:abstractNumId w:val="1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2"/>
  </w:num>
  <w:num w:numId="3">
    <w:abstractNumId w:val="15"/>
  </w:num>
  <w:num w:numId="4">
    <w:abstractNumId w:val="13"/>
  </w:num>
  <w:num w:numId="5">
    <w:abstractNumId w:val="11"/>
  </w:num>
  <w:num w:numId="6">
    <w:abstractNumId w:val="14"/>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style="mso-width-relative:margin;mso-height-relative:margin" fillcolor="none [3212]" stroke="f">
      <v:fill color="none [3212]"/>
      <v:stroke dashstyle="1 1" weight="2.25pt" endcap="round" on="f"/>
    </o:shapedefaults>
  </w:hdrShapeDefaults>
  <w:footnotePr>
    <w:footnote w:id="0"/>
    <w:footnote w:id="1"/>
  </w:footnotePr>
  <w:endnotePr>
    <w:endnote w:id="0"/>
    <w:endnote w:id="1"/>
  </w:endnotePr>
  <w:compat/>
  <w:rsids>
    <w:rsidRoot w:val="000E7B7A"/>
    <w:rsid w:val="00004249"/>
    <w:rsid w:val="00004ABE"/>
    <w:rsid w:val="00007EBB"/>
    <w:rsid w:val="00010062"/>
    <w:rsid w:val="00010F36"/>
    <w:rsid w:val="000121BB"/>
    <w:rsid w:val="00014A32"/>
    <w:rsid w:val="0002288C"/>
    <w:rsid w:val="00026E23"/>
    <w:rsid w:val="00027982"/>
    <w:rsid w:val="00031AA2"/>
    <w:rsid w:val="00031D06"/>
    <w:rsid w:val="00033745"/>
    <w:rsid w:val="00036236"/>
    <w:rsid w:val="00044C9C"/>
    <w:rsid w:val="00050B24"/>
    <w:rsid w:val="00054905"/>
    <w:rsid w:val="00063C9F"/>
    <w:rsid w:val="00066806"/>
    <w:rsid w:val="00067305"/>
    <w:rsid w:val="00067CD9"/>
    <w:rsid w:val="000701F7"/>
    <w:rsid w:val="00072B86"/>
    <w:rsid w:val="0007365B"/>
    <w:rsid w:val="00074877"/>
    <w:rsid w:val="000753D6"/>
    <w:rsid w:val="000837EB"/>
    <w:rsid w:val="000850CA"/>
    <w:rsid w:val="00090997"/>
    <w:rsid w:val="00092145"/>
    <w:rsid w:val="0009598D"/>
    <w:rsid w:val="000A3987"/>
    <w:rsid w:val="000A4554"/>
    <w:rsid w:val="000A4D73"/>
    <w:rsid w:val="000A5C5D"/>
    <w:rsid w:val="000A6F64"/>
    <w:rsid w:val="000B1984"/>
    <w:rsid w:val="000B39BB"/>
    <w:rsid w:val="000C1293"/>
    <w:rsid w:val="000C1B75"/>
    <w:rsid w:val="000C6061"/>
    <w:rsid w:val="000C6EA1"/>
    <w:rsid w:val="000D1D96"/>
    <w:rsid w:val="000D614B"/>
    <w:rsid w:val="000E23F5"/>
    <w:rsid w:val="000E6C03"/>
    <w:rsid w:val="000E7B7A"/>
    <w:rsid w:val="000F4A0E"/>
    <w:rsid w:val="00101756"/>
    <w:rsid w:val="00105197"/>
    <w:rsid w:val="00106D1C"/>
    <w:rsid w:val="00113D8F"/>
    <w:rsid w:val="001142CA"/>
    <w:rsid w:val="0011718B"/>
    <w:rsid w:val="00121D13"/>
    <w:rsid w:val="0012449B"/>
    <w:rsid w:val="00126ED4"/>
    <w:rsid w:val="00145889"/>
    <w:rsid w:val="00152EAA"/>
    <w:rsid w:val="001567BB"/>
    <w:rsid w:val="00157EAD"/>
    <w:rsid w:val="00160DCE"/>
    <w:rsid w:val="001614A0"/>
    <w:rsid w:val="00164CC9"/>
    <w:rsid w:val="001653B5"/>
    <w:rsid w:val="00171A05"/>
    <w:rsid w:val="0017392A"/>
    <w:rsid w:val="001759F2"/>
    <w:rsid w:val="00181C19"/>
    <w:rsid w:val="00193DCD"/>
    <w:rsid w:val="00195709"/>
    <w:rsid w:val="00195830"/>
    <w:rsid w:val="001A0064"/>
    <w:rsid w:val="001A42CB"/>
    <w:rsid w:val="001B31A0"/>
    <w:rsid w:val="001B7E8F"/>
    <w:rsid w:val="001C4BE4"/>
    <w:rsid w:val="001C66F5"/>
    <w:rsid w:val="001D2F6A"/>
    <w:rsid w:val="001D3E4D"/>
    <w:rsid w:val="001D3FEF"/>
    <w:rsid w:val="001D5D89"/>
    <w:rsid w:val="001D7C95"/>
    <w:rsid w:val="001E4DD0"/>
    <w:rsid w:val="001E7CA7"/>
    <w:rsid w:val="001F59DC"/>
    <w:rsid w:val="001F5C9C"/>
    <w:rsid w:val="001F734D"/>
    <w:rsid w:val="00207C76"/>
    <w:rsid w:val="00211B26"/>
    <w:rsid w:val="002177DD"/>
    <w:rsid w:val="0022151B"/>
    <w:rsid w:val="0023125A"/>
    <w:rsid w:val="00234D38"/>
    <w:rsid w:val="0023666C"/>
    <w:rsid w:val="00241194"/>
    <w:rsid w:val="002452AF"/>
    <w:rsid w:val="002455EB"/>
    <w:rsid w:val="00250D52"/>
    <w:rsid w:val="00252704"/>
    <w:rsid w:val="00252AD3"/>
    <w:rsid w:val="00257F0F"/>
    <w:rsid w:val="002603FA"/>
    <w:rsid w:val="00260E11"/>
    <w:rsid w:val="00262DF9"/>
    <w:rsid w:val="0026364E"/>
    <w:rsid w:val="002644D2"/>
    <w:rsid w:val="00266754"/>
    <w:rsid w:val="002724B2"/>
    <w:rsid w:val="00274AAB"/>
    <w:rsid w:val="00280869"/>
    <w:rsid w:val="00281882"/>
    <w:rsid w:val="00284BD3"/>
    <w:rsid w:val="002909FD"/>
    <w:rsid w:val="00292614"/>
    <w:rsid w:val="00292FCA"/>
    <w:rsid w:val="00297E6C"/>
    <w:rsid w:val="002A2612"/>
    <w:rsid w:val="002B0A82"/>
    <w:rsid w:val="002C02C2"/>
    <w:rsid w:val="002C3195"/>
    <w:rsid w:val="002C6A37"/>
    <w:rsid w:val="002C7F09"/>
    <w:rsid w:val="002D23A4"/>
    <w:rsid w:val="002D2FC5"/>
    <w:rsid w:val="002D3636"/>
    <w:rsid w:val="002D7908"/>
    <w:rsid w:val="002E0FE1"/>
    <w:rsid w:val="002F0353"/>
    <w:rsid w:val="002F53F9"/>
    <w:rsid w:val="002F5992"/>
    <w:rsid w:val="00300288"/>
    <w:rsid w:val="0030617B"/>
    <w:rsid w:val="003074A2"/>
    <w:rsid w:val="00313994"/>
    <w:rsid w:val="0032074A"/>
    <w:rsid w:val="00327836"/>
    <w:rsid w:val="0033069C"/>
    <w:rsid w:val="00334776"/>
    <w:rsid w:val="00337746"/>
    <w:rsid w:val="00345C1D"/>
    <w:rsid w:val="00351B5F"/>
    <w:rsid w:val="003530EB"/>
    <w:rsid w:val="00364B71"/>
    <w:rsid w:val="003726FA"/>
    <w:rsid w:val="003777D2"/>
    <w:rsid w:val="0038268E"/>
    <w:rsid w:val="00384033"/>
    <w:rsid w:val="00385BC4"/>
    <w:rsid w:val="00386BE4"/>
    <w:rsid w:val="00391F2D"/>
    <w:rsid w:val="00393221"/>
    <w:rsid w:val="0039422D"/>
    <w:rsid w:val="00395E4D"/>
    <w:rsid w:val="00396439"/>
    <w:rsid w:val="003A2922"/>
    <w:rsid w:val="003A30E8"/>
    <w:rsid w:val="003A45FE"/>
    <w:rsid w:val="003B711B"/>
    <w:rsid w:val="003C0AD8"/>
    <w:rsid w:val="003C2F3A"/>
    <w:rsid w:val="003C399C"/>
    <w:rsid w:val="003D1BDD"/>
    <w:rsid w:val="003D3802"/>
    <w:rsid w:val="003E6627"/>
    <w:rsid w:val="003E7ADF"/>
    <w:rsid w:val="003F7B19"/>
    <w:rsid w:val="00400381"/>
    <w:rsid w:val="004009C2"/>
    <w:rsid w:val="004128D1"/>
    <w:rsid w:val="00415EAA"/>
    <w:rsid w:val="00417C9F"/>
    <w:rsid w:val="00420C14"/>
    <w:rsid w:val="004271CC"/>
    <w:rsid w:val="00437A6E"/>
    <w:rsid w:val="00444A22"/>
    <w:rsid w:val="00445BFB"/>
    <w:rsid w:val="0045186F"/>
    <w:rsid w:val="00457196"/>
    <w:rsid w:val="00457EE6"/>
    <w:rsid w:val="004651C0"/>
    <w:rsid w:val="0046523F"/>
    <w:rsid w:val="0047373F"/>
    <w:rsid w:val="00474C47"/>
    <w:rsid w:val="004770A2"/>
    <w:rsid w:val="00477865"/>
    <w:rsid w:val="0048167E"/>
    <w:rsid w:val="004821C0"/>
    <w:rsid w:val="0048283F"/>
    <w:rsid w:val="00493FA7"/>
    <w:rsid w:val="004A5577"/>
    <w:rsid w:val="004B66FF"/>
    <w:rsid w:val="004C44A2"/>
    <w:rsid w:val="004E18DF"/>
    <w:rsid w:val="004E3356"/>
    <w:rsid w:val="004F0C6E"/>
    <w:rsid w:val="004F3CB0"/>
    <w:rsid w:val="004F68C5"/>
    <w:rsid w:val="004F7A27"/>
    <w:rsid w:val="00507766"/>
    <w:rsid w:val="00510B64"/>
    <w:rsid w:val="00511804"/>
    <w:rsid w:val="00516E86"/>
    <w:rsid w:val="005176FD"/>
    <w:rsid w:val="005364A8"/>
    <w:rsid w:val="005374D2"/>
    <w:rsid w:val="005472B6"/>
    <w:rsid w:val="00550D5D"/>
    <w:rsid w:val="00551F87"/>
    <w:rsid w:val="00552FF2"/>
    <w:rsid w:val="005546C0"/>
    <w:rsid w:val="00554AC8"/>
    <w:rsid w:val="00555540"/>
    <w:rsid w:val="0055680B"/>
    <w:rsid w:val="00557B09"/>
    <w:rsid w:val="005614E2"/>
    <w:rsid w:val="00562A39"/>
    <w:rsid w:val="005749A4"/>
    <w:rsid w:val="00580060"/>
    <w:rsid w:val="00587E17"/>
    <w:rsid w:val="005955F5"/>
    <w:rsid w:val="005A0623"/>
    <w:rsid w:val="005B2966"/>
    <w:rsid w:val="005C0690"/>
    <w:rsid w:val="005C1BA0"/>
    <w:rsid w:val="005C2A02"/>
    <w:rsid w:val="005C3E49"/>
    <w:rsid w:val="005C724B"/>
    <w:rsid w:val="005D1360"/>
    <w:rsid w:val="005D1F57"/>
    <w:rsid w:val="005D2191"/>
    <w:rsid w:val="005D2CE1"/>
    <w:rsid w:val="005D6CC7"/>
    <w:rsid w:val="005E017D"/>
    <w:rsid w:val="005E0677"/>
    <w:rsid w:val="005E205C"/>
    <w:rsid w:val="005F0A76"/>
    <w:rsid w:val="005F2D6A"/>
    <w:rsid w:val="00601746"/>
    <w:rsid w:val="00605D68"/>
    <w:rsid w:val="00606DD3"/>
    <w:rsid w:val="006139F2"/>
    <w:rsid w:val="00615054"/>
    <w:rsid w:val="00615CA9"/>
    <w:rsid w:val="00620090"/>
    <w:rsid w:val="006229FA"/>
    <w:rsid w:val="00626C38"/>
    <w:rsid w:val="00633DAA"/>
    <w:rsid w:val="00634C4F"/>
    <w:rsid w:val="0064214A"/>
    <w:rsid w:val="00642495"/>
    <w:rsid w:val="00644D96"/>
    <w:rsid w:val="00647889"/>
    <w:rsid w:val="00651C60"/>
    <w:rsid w:val="00657B43"/>
    <w:rsid w:val="00660EA6"/>
    <w:rsid w:val="00661133"/>
    <w:rsid w:val="00661694"/>
    <w:rsid w:val="006652BE"/>
    <w:rsid w:val="00665C51"/>
    <w:rsid w:val="00671A46"/>
    <w:rsid w:val="00672959"/>
    <w:rsid w:val="00676F3A"/>
    <w:rsid w:val="00680F97"/>
    <w:rsid w:val="006829BF"/>
    <w:rsid w:val="0068342F"/>
    <w:rsid w:val="00685A2E"/>
    <w:rsid w:val="00686526"/>
    <w:rsid w:val="00687EB7"/>
    <w:rsid w:val="006903E0"/>
    <w:rsid w:val="00692FEF"/>
    <w:rsid w:val="006930F2"/>
    <w:rsid w:val="006931E2"/>
    <w:rsid w:val="006A25D1"/>
    <w:rsid w:val="006A61FF"/>
    <w:rsid w:val="006B2923"/>
    <w:rsid w:val="006B3331"/>
    <w:rsid w:val="006B39C5"/>
    <w:rsid w:val="006B4CDB"/>
    <w:rsid w:val="006B548F"/>
    <w:rsid w:val="006C4B91"/>
    <w:rsid w:val="006D1E70"/>
    <w:rsid w:val="006E7CDD"/>
    <w:rsid w:val="006F117D"/>
    <w:rsid w:val="006F1F10"/>
    <w:rsid w:val="006F5881"/>
    <w:rsid w:val="007155B3"/>
    <w:rsid w:val="007347A5"/>
    <w:rsid w:val="007406B6"/>
    <w:rsid w:val="00740B35"/>
    <w:rsid w:val="007460D2"/>
    <w:rsid w:val="00755E24"/>
    <w:rsid w:val="007579B0"/>
    <w:rsid w:val="00761084"/>
    <w:rsid w:val="00764E71"/>
    <w:rsid w:val="007651D9"/>
    <w:rsid w:val="00774CDA"/>
    <w:rsid w:val="00774D1C"/>
    <w:rsid w:val="00775436"/>
    <w:rsid w:val="00780FD6"/>
    <w:rsid w:val="00783125"/>
    <w:rsid w:val="00783B91"/>
    <w:rsid w:val="00785479"/>
    <w:rsid w:val="00790726"/>
    <w:rsid w:val="0079105A"/>
    <w:rsid w:val="00794441"/>
    <w:rsid w:val="007949CC"/>
    <w:rsid w:val="00797C9E"/>
    <w:rsid w:val="007A3534"/>
    <w:rsid w:val="007A3CE0"/>
    <w:rsid w:val="007A643D"/>
    <w:rsid w:val="007A7A34"/>
    <w:rsid w:val="007B60E4"/>
    <w:rsid w:val="007C6744"/>
    <w:rsid w:val="007D5970"/>
    <w:rsid w:val="007E07C3"/>
    <w:rsid w:val="007E109C"/>
    <w:rsid w:val="007E41AC"/>
    <w:rsid w:val="007E452F"/>
    <w:rsid w:val="007F1A6A"/>
    <w:rsid w:val="007F38DA"/>
    <w:rsid w:val="007F40E7"/>
    <w:rsid w:val="0080124D"/>
    <w:rsid w:val="008037AA"/>
    <w:rsid w:val="00806273"/>
    <w:rsid w:val="0081776F"/>
    <w:rsid w:val="008210E9"/>
    <w:rsid w:val="00824782"/>
    <w:rsid w:val="0083003B"/>
    <w:rsid w:val="00831552"/>
    <w:rsid w:val="008418AC"/>
    <w:rsid w:val="00844682"/>
    <w:rsid w:val="00847275"/>
    <w:rsid w:val="008474DC"/>
    <w:rsid w:val="008528E7"/>
    <w:rsid w:val="00855629"/>
    <w:rsid w:val="008722E0"/>
    <w:rsid w:val="00875F46"/>
    <w:rsid w:val="00877F87"/>
    <w:rsid w:val="008829E9"/>
    <w:rsid w:val="0088364C"/>
    <w:rsid w:val="008A04B5"/>
    <w:rsid w:val="008A2C6D"/>
    <w:rsid w:val="008A3031"/>
    <w:rsid w:val="008A35A1"/>
    <w:rsid w:val="008B2225"/>
    <w:rsid w:val="008C767B"/>
    <w:rsid w:val="008D54B2"/>
    <w:rsid w:val="008D5FB9"/>
    <w:rsid w:val="008D7864"/>
    <w:rsid w:val="008E7BC7"/>
    <w:rsid w:val="008F21C5"/>
    <w:rsid w:val="0090244C"/>
    <w:rsid w:val="009035AE"/>
    <w:rsid w:val="00905A07"/>
    <w:rsid w:val="00910522"/>
    <w:rsid w:val="0091060D"/>
    <w:rsid w:val="00920C10"/>
    <w:rsid w:val="00921028"/>
    <w:rsid w:val="009225FC"/>
    <w:rsid w:val="00924A53"/>
    <w:rsid w:val="00932C78"/>
    <w:rsid w:val="00932FB6"/>
    <w:rsid w:val="009359A3"/>
    <w:rsid w:val="00936BF8"/>
    <w:rsid w:val="009455EB"/>
    <w:rsid w:val="00947CC2"/>
    <w:rsid w:val="009504BA"/>
    <w:rsid w:val="00952463"/>
    <w:rsid w:val="00953AF1"/>
    <w:rsid w:val="00954F49"/>
    <w:rsid w:val="009575E6"/>
    <w:rsid w:val="00963F26"/>
    <w:rsid w:val="009659BC"/>
    <w:rsid w:val="00965F54"/>
    <w:rsid w:val="00965FDD"/>
    <w:rsid w:val="0097285B"/>
    <w:rsid w:val="00972CA9"/>
    <w:rsid w:val="0098362C"/>
    <w:rsid w:val="00985AAF"/>
    <w:rsid w:val="00992766"/>
    <w:rsid w:val="009956A0"/>
    <w:rsid w:val="009A0694"/>
    <w:rsid w:val="009A29E3"/>
    <w:rsid w:val="009A339C"/>
    <w:rsid w:val="009A6C24"/>
    <w:rsid w:val="009B0528"/>
    <w:rsid w:val="009B0DA3"/>
    <w:rsid w:val="009B6AF6"/>
    <w:rsid w:val="009B7ECA"/>
    <w:rsid w:val="009E7842"/>
    <w:rsid w:val="009F2085"/>
    <w:rsid w:val="009F3372"/>
    <w:rsid w:val="009F43AF"/>
    <w:rsid w:val="00A00588"/>
    <w:rsid w:val="00A02D4C"/>
    <w:rsid w:val="00A1430C"/>
    <w:rsid w:val="00A1500B"/>
    <w:rsid w:val="00A24998"/>
    <w:rsid w:val="00A30ED1"/>
    <w:rsid w:val="00A43256"/>
    <w:rsid w:val="00A444C4"/>
    <w:rsid w:val="00A466D9"/>
    <w:rsid w:val="00A506E5"/>
    <w:rsid w:val="00A53CC2"/>
    <w:rsid w:val="00A62653"/>
    <w:rsid w:val="00A6325C"/>
    <w:rsid w:val="00A66E90"/>
    <w:rsid w:val="00A7065F"/>
    <w:rsid w:val="00A7735D"/>
    <w:rsid w:val="00A907F5"/>
    <w:rsid w:val="00A90CED"/>
    <w:rsid w:val="00A91886"/>
    <w:rsid w:val="00A951BF"/>
    <w:rsid w:val="00AA06FD"/>
    <w:rsid w:val="00AA40D0"/>
    <w:rsid w:val="00AB02EC"/>
    <w:rsid w:val="00AB0DA7"/>
    <w:rsid w:val="00AB28F0"/>
    <w:rsid w:val="00AB70C6"/>
    <w:rsid w:val="00AD37F6"/>
    <w:rsid w:val="00AD3932"/>
    <w:rsid w:val="00AD528B"/>
    <w:rsid w:val="00AD6787"/>
    <w:rsid w:val="00AF0FE1"/>
    <w:rsid w:val="00AF1ECD"/>
    <w:rsid w:val="00B01E30"/>
    <w:rsid w:val="00B10629"/>
    <w:rsid w:val="00B11FE7"/>
    <w:rsid w:val="00B1350A"/>
    <w:rsid w:val="00B170F5"/>
    <w:rsid w:val="00B17F93"/>
    <w:rsid w:val="00B26BBA"/>
    <w:rsid w:val="00B30C7F"/>
    <w:rsid w:val="00B37C3B"/>
    <w:rsid w:val="00B43216"/>
    <w:rsid w:val="00B44228"/>
    <w:rsid w:val="00B500BB"/>
    <w:rsid w:val="00B5540E"/>
    <w:rsid w:val="00B57A3F"/>
    <w:rsid w:val="00B606C6"/>
    <w:rsid w:val="00B60A4C"/>
    <w:rsid w:val="00B62B77"/>
    <w:rsid w:val="00B67C8F"/>
    <w:rsid w:val="00B739B9"/>
    <w:rsid w:val="00B74541"/>
    <w:rsid w:val="00B809DD"/>
    <w:rsid w:val="00B91752"/>
    <w:rsid w:val="00B92A76"/>
    <w:rsid w:val="00B930B0"/>
    <w:rsid w:val="00B941C4"/>
    <w:rsid w:val="00B94412"/>
    <w:rsid w:val="00BA0FEA"/>
    <w:rsid w:val="00BB1DAF"/>
    <w:rsid w:val="00BB49FB"/>
    <w:rsid w:val="00BB7423"/>
    <w:rsid w:val="00BC198C"/>
    <w:rsid w:val="00BC659A"/>
    <w:rsid w:val="00BC7604"/>
    <w:rsid w:val="00BC7772"/>
    <w:rsid w:val="00BD071A"/>
    <w:rsid w:val="00BD3F4E"/>
    <w:rsid w:val="00BD7C86"/>
    <w:rsid w:val="00BE5932"/>
    <w:rsid w:val="00BF0061"/>
    <w:rsid w:val="00BF0CFF"/>
    <w:rsid w:val="00BF461D"/>
    <w:rsid w:val="00BF5FE6"/>
    <w:rsid w:val="00C00856"/>
    <w:rsid w:val="00C011EE"/>
    <w:rsid w:val="00C01850"/>
    <w:rsid w:val="00C05E07"/>
    <w:rsid w:val="00C07A3A"/>
    <w:rsid w:val="00C10B85"/>
    <w:rsid w:val="00C200C5"/>
    <w:rsid w:val="00C20360"/>
    <w:rsid w:val="00C23A3F"/>
    <w:rsid w:val="00C25C55"/>
    <w:rsid w:val="00C271AC"/>
    <w:rsid w:val="00C33B0A"/>
    <w:rsid w:val="00C35096"/>
    <w:rsid w:val="00C37DBD"/>
    <w:rsid w:val="00C42A43"/>
    <w:rsid w:val="00C431D2"/>
    <w:rsid w:val="00C440EF"/>
    <w:rsid w:val="00C44D3E"/>
    <w:rsid w:val="00C47992"/>
    <w:rsid w:val="00C61D72"/>
    <w:rsid w:val="00C62A79"/>
    <w:rsid w:val="00C630B6"/>
    <w:rsid w:val="00C64A3A"/>
    <w:rsid w:val="00C717AE"/>
    <w:rsid w:val="00C77A60"/>
    <w:rsid w:val="00C77B8A"/>
    <w:rsid w:val="00C806A0"/>
    <w:rsid w:val="00C82415"/>
    <w:rsid w:val="00C82807"/>
    <w:rsid w:val="00C82D2F"/>
    <w:rsid w:val="00C83144"/>
    <w:rsid w:val="00C83316"/>
    <w:rsid w:val="00C84035"/>
    <w:rsid w:val="00C84BCE"/>
    <w:rsid w:val="00C876DB"/>
    <w:rsid w:val="00C90313"/>
    <w:rsid w:val="00CA0573"/>
    <w:rsid w:val="00CA4A2C"/>
    <w:rsid w:val="00CB3DA5"/>
    <w:rsid w:val="00CB74A8"/>
    <w:rsid w:val="00CC2B2B"/>
    <w:rsid w:val="00CC2E54"/>
    <w:rsid w:val="00CC4CBA"/>
    <w:rsid w:val="00CC63D4"/>
    <w:rsid w:val="00CC6464"/>
    <w:rsid w:val="00CC647D"/>
    <w:rsid w:val="00CE18DD"/>
    <w:rsid w:val="00CE338D"/>
    <w:rsid w:val="00CE6B70"/>
    <w:rsid w:val="00CE7450"/>
    <w:rsid w:val="00CE7DCB"/>
    <w:rsid w:val="00D01F39"/>
    <w:rsid w:val="00D03290"/>
    <w:rsid w:val="00D06382"/>
    <w:rsid w:val="00D14821"/>
    <w:rsid w:val="00D1509A"/>
    <w:rsid w:val="00D15E1D"/>
    <w:rsid w:val="00D178FB"/>
    <w:rsid w:val="00D25D49"/>
    <w:rsid w:val="00D277CA"/>
    <w:rsid w:val="00D32060"/>
    <w:rsid w:val="00D34FE9"/>
    <w:rsid w:val="00D40B30"/>
    <w:rsid w:val="00D524F0"/>
    <w:rsid w:val="00D52726"/>
    <w:rsid w:val="00D54B5E"/>
    <w:rsid w:val="00D55920"/>
    <w:rsid w:val="00D62D60"/>
    <w:rsid w:val="00D66480"/>
    <w:rsid w:val="00D6755F"/>
    <w:rsid w:val="00D73A05"/>
    <w:rsid w:val="00D7772E"/>
    <w:rsid w:val="00D837A2"/>
    <w:rsid w:val="00D84A07"/>
    <w:rsid w:val="00D9622F"/>
    <w:rsid w:val="00DA171E"/>
    <w:rsid w:val="00DA17FC"/>
    <w:rsid w:val="00DA55FA"/>
    <w:rsid w:val="00DA7262"/>
    <w:rsid w:val="00DB3BA3"/>
    <w:rsid w:val="00DB3E5B"/>
    <w:rsid w:val="00DB6B01"/>
    <w:rsid w:val="00DC5141"/>
    <w:rsid w:val="00DC6F75"/>
    <w:rsid w:val="00DD051B"/>
    <w:rsid w:val="00DD31E2"/>
    <w:rsid w:val="00DD34DB"/>
    <w:rsid w:val="00DD65C4"/>
    <w:rsid w:val="00DE1B50"/>
    <w:rsid w:val="00DE3392"/>
    <w:rsid w:val="00DE5125"/>
    <w:rsid w:val="00DF5AB7"/>
    <w:rsid w:val="00E023CA"/>
    <w:rsid w:val="00E068AA"/>
    <w:rsid w:val="00E10B8D"/>
    <w:rsid w:val="00E15545"/>
    <w:rsid w:val="00E1655C"/>
    <w:rsid w:val="00E167CE"/>
    <w:rsid w:val="00E16CA6"/>
    <w:rsid w:val="00E22C9D"/>
    <w:rsid w:val="00E30022"/>
    <w:rsid w:val="00E328B4"/>
    <w:rsid w:val="00E32C65"/>
    <w:rsid w:val="00E443CC"/>
    <w:rsid w:val="00E50710"/>
    <w:rsid w:val="00E51938"/>
    <w:rsid w:val="00E52158"/>
    <w:rsid w:val="00E55A0B"/>
    <w:rsid w:val="00E55D81"/>
    <w:rsid w:val="00E67600"/>
    <w:rsid w:val="00E679FB"/>
    <w:rsid w:val="00E7336A"/>
    <w:rsid w:val="00E74C80"/>
    <w:rsid w:val="00E80EE2"/>
    <w:rsid w:val="00E84911"/>
    <w:rsid w:val="00E914A1"/>
    <w:rsid w:val="00E93498"/>
    <w:rsid w:val="00EA3265"/>
    <w:rsid w:val="00EA32D9"/>
    <w:rsid w:val="00EB3D43"/>
    <w:rsid w:val="00EB7481"/>
    <w:rsid w:val="00EB7BAC"/>
    <w:rsid w:val="00EC0289"/>
    <w:rsid w:val="00EC4244"/>
    <w:rsid w:val="00EC5982"/>
    <w:rsid w:val="00EC7802"/>
    <w:rsid w:val="00ED2773"/>
    <w:rsid w:val="00ED2B89"/>
    <w:rsid w:val="00ED3157"/>
    <w:rsid w:val="00ED49EB"/>
    <w:rsid w:val="00EE4A07"/>
    <w:rsid w:val="00EF0D0B"/>
    <w:rsid w:val="00EF10A4"/>
    <w:rsid w:val="00F116BA"/>
    <w:rsid w:val="00F13B11"/>
    <w:rsid w:val="00F17A18"/>
    <w:rsid w:val="00F17E8B"/>
    <w:rsid w:val="00F27D37"/>
    <w:rsid w:val="00F3115E"/>
    <w:rsid w:val="00F32676"/>
    <w:rsid w:val="00F37A19"/>
    <w:rsid w:val="00F40365"/>
    <w:rsid w:val="00F43405"/>
    <w:rsid w:val="00F436BF"/>
    <w:rsid w:val="00F443AA"/>
    <w:rsid w:val="00F50266"/>
    <w:rsid w:val="00F505FB"/>
    <w:rsid w:val="00F50A24"/>
    <w:rsid w:val="00F51EC0"/>
    <w:rsid w:val="00F71E60"/>
    <w:rsid w:val="00F75E1D"/>
    <w:rsid w:val="00F804E7"/>
    <w:rsid w:val="00F829B8"/>
    <w:rsid w:val="00F86747"/>
    <w:rsid w:val="00FA2621"/>
    <w:rsid w:val="00FA7D01"/>
    <w:rsid w:val="00FA7D58"/>
    <w:rsid w:val="00FB6064"/>
    <w:rsid w:val="00FC1725"/>
    <w:rsid w:val="00FC72E9"/>
    <w:rsid w:val="00FD10C9"/>
    <w:rsid w:val="00FD4ADA"/>
    <w:rsid w:val="00FD7152"/>
    <w:rsid w:val="00FE5A14"/>
    <w:rsid w:val="00FE77FC"/>
    <w:rsid w:val="00FF10E0"/>
    <w:rsid w:val="00FF51D2"/>
    <w:rsid w:val="00FF5789"/>
    <w:rsid w:val="00FF57AD"/>
    <w:rsid w:val="00FF746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style="mso-width-relative:margin;mso-height-relative:margin" fillcolor="none [3212]" stroke="f">
      <v:fill color="none [3212]"/>
      <v:stroke dashstyle="1 1" weight="2.25pt" endcap="round"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4">
    <w:name w:val="heading 4"/>
    <w:basedOn w:val="a"/>
    <w:next w:val="a"/>
    <w:qFormat/>
    <w:rsid w:val="00C82807"/>
    <w:pPr>
      <w:keepNext/>
      <w:spacing w:after="0" w:line="240" w:lineRule="auto"/>
      <w:ind w:hanging="1134"/>
      <w:jc w:val="both"/>
      <w:outlineLvl w:val="3"/>
    </w:pPr>
    <w:rPr>
      <w:rFonts w:ascii="Arial" w:eastAsia="Times New Roman" w:hAnsi="Arial"/>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E7B7A"/>
    <w:rPr>
      <w:rFonts w:ascii="Tahoma" w:hAnsi="Tahoma" w:cs="Tahoma"/>
      <w:sz w:val="16"/>
      <w:szCs w:val="16"/>
    </w:rPr>
  </w:style>
  <w:style w:type="character" w:styleId="a6">
    <w:name w:val="annotation reference"/>
    <w:basedOn w:val="a0"/>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basedOn w:val="a0"/>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basedOn w:val="Char2"/>
    <w:link w:val="a8"/>
    <w:uiPriority w:val="99"/>
    <w:semiHidden/>
    <w:rsid w:val="008829E9"/>
    <w:rPr>
      <w:b/>
      <w:bCs/>
      <w:lang w:eastAsia="en-US"/>
    </w:rPr>
  </w:style>
  <w:style w:type="paragraph" w:styleId="a9">
    <w:name w:val="Body Text Indent"/>
    <w:basedOn w:val="a"/>
    <w:rsid w:val="003726FA"/>
    <w:pPr>
      <w:spacing w:after="0" w:line="240" w:lineRule="auto"/>
      <w:ind w:firstLine="720"/>
      <w:jc w:val="both"/>
    </w:pPr>
    <w:rPr>
      <w:rFonts w:ascii="Arial" w:eastAsia="Times New Roman" w:hAnsi="Arial" w:cs="Arial"/>
      <w:sz w:val="24"/>
      <w:szCs w:val="24"/>
      <w:lang w:eastAsia="el-GR"/>
    </w:rPr>
  </w:style>
  <w:style w:type="paragraph" w:styleId="aa">
    <w:name w:val="Body Text"/>
    <w:basedOn w:val="a"/>
    <w:rsid w:val="003726FA"/>
    <w:pPr>
      <w:spacing w:after="0" w:line="240" w:lineRule="auto"/>
      <w:jc w:val="both"/>
    </w:pPr>
    <w:rPr>
      <w:rFonts w:ascii="Arial" w:eastAsia="Times New Roman" w:hAnsi="Arial" w:cs="Arial"/>
      <w:sz w:val="24"/>
      <w:szCs w:val="24"/>
      <w:lang w:eastAsia="el-GR"/>
    </w:rPr>
  </w:style>
  <w:style w:type="character" w:styleId="ab">
    <w:name w:val="page number"/>
    <w:basedOn w:val="a0"/>
    <w:rsid w:val="008418AC"/>
  </w:style>
  <w:style w:type="character" w:customStyle="1" w:styleId="apple-converted-space">
    <w:name w:val="apple-converted-space"/>
    <w:basedOn w:val="a0"/>
    <w:rsid w:val="009575E6"/>
  </w:style>
  <w:style w:type="paragraph" w:styleId="2">
    <w:name w:val="Body Text Indent 2"/>
    <w:basedOn w:val="a"/>
    <w:rsid w:val="00511804"/>
    <w:pPr>
      <w:spacing w:after="120" w:line="480" w:lineRule="auto"/>
      <w:ind w:left="283"/>
    </w:pPr>
  </w:style>
  <w:style w:type="paragraph" w:styleId="3">
    <w:name w:val="Body Text Indent 3"/>
    <w:basedOn w:val="a"/>
    <w:rsid w:val="00511804"/>
    <w:pPr>
      <w:spacing w:after="120"/>
      <w:ind w:left="283"/>
    </w:pPr>
    <w:rPr>
      <w:sz w:val="16"/>
      <w:szCs w:val="16"/>
    </w:rPr>
  </w:style>
  <w:style w:type="paragraph" w:customStyle="1" w:styleId="21">
    <w:name w:val="Σώμα κείμενου 21"/>
    <w:basedOn w:val="a"/>
    <w:rsid w:val="00511804"/>
    <w:pPr>
      <w:spacing w:after="0" w:line="240" w:lineRule="auto"/>
      <w:jc w:val="both"/>
    </w:pPr>
    <w:rPr>
      <w:rFonts w:ascii="Arial" w:eastAsia="Times New Roman" w:hAnsi="Arial"/>
      <w:sz w:val="24"/>
      <w:szCs w:val="20"/>
      <w:lang w:eastAsia="el-GR"/>
    </w:rPr>
  </w:style>
  <w:style w:type="character" w:styleId="-">
    <w:name w:val="Hyperlink"/>
    <w:basedOn w:val="a0"/>
    <w:rsid w:val="00511804"/>
    <w:rPr>
      <w:color w:val="0000FF"/>
      <w:u w:val="single"/>
    </w:rPr>
  </w:style>
  <w:style w:type="table" w:styleId="ac">
    <w:name w:val="Table Grid"/>
    <w:basedOn w:val="a1"/>
    <w:rsid w:val="00E914A1"/>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rsid w:val="00050B24"/>
    <w:rPr>
      <w:rFonts w:ascii="Courier New" w:hAnsi="Courier New" w:cs="Courier New"/>
      <w:sz w:val="20"/>
      <w:szCs w:val="20"/>
    </w:rPr>
  </w:style>
  <w:style w:type="paragraph" w:customStyle="1" w:styleId="western">
    <w:name w:val="western"/>
    <w:basedOn w:val="a"/>
    <w:rsid w:val="003074A2"/>
    <w:pPr>
      <w:spacing w:before="100" w:beforeAutospacing="1" w:after="100" w:afterAutospacing="1" w:line="240" w:lineRule="auto"/>
    </w:pPr>
    <w:rPr>
      <w:rFonts w:ascii="Times New Roman" w:eastAsia="Times New Roman" w:hAnsi="Times New Roman"/>
      <w:sz w:val="24"/>
      <w:szCs w:val="24"/>
      <w:lang w:eastAsia="el-GR"/>
    </w:rPr>
  </w:style>
  <w:style w:type="paragraph" w:styleId="ae">
    <w:name w:val="List Paragraph"/>
    <w:basedOn w:val="a"/>
    <w:uiPriority w:val="34"/>
    <w:qFormat/>
    <w:rsid w:val="001A00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4">
    <w:name w:val="heading 4"/>
    <w:basedOn w:val="a"/>
    <w:next w:val="a"/>
    <w:qFormat/>
    <w:rsid w:val="00C82807"/>
    <w:pPr>
      <w:keepNext/>
      <w:spacing w:after="0" w:line="240" w:lineRule="auto"/>
      <w:ind w:hanging="1134"/>
      <w:jc w:val="both"/>
      <w:outlineLvl w:val="3"/>
    </w:pPr>
    <w:rPr>
      <w:rFonts w:ascii="Arial" w:eastAsia="Times New Roman" w:hAnsi="Arial"/>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E7B7A"/>
    <w:rPr>
      <w:rFonts w:ascii="Tahoma" w:hAnsi="Tahoma" w:cs="Tahoma"/>
      <w:sz w:val="16"/>
      <w:szCs w:val="16"/>
    </w:rPr>
  </w:style>
  <w:style w:type="character" w:styleId="a6">
    <w:name w:val="annotation reference"/>
    <w:basedOn w:val="a0"/>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basedOn w:val="a0"/>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basedOn w:val="Char2"/>
    <w:link w:val="a8"/>
    <w:uiPriority w:val="99"/>
    <w:semiHidden/>
    <w:rsid w:val="008829E9"/>
    <w:rPr>
      <w:b/>
      <w:bCs/>
      <w:lang w:eastAsia="en-US"/>
    </w:rPr>
  </w:style>
  <w:style w:type="paragraph" w:styleId="a9">
    <w:name w:val="Body Text Indent"/>
    <w:basedOn w:val="a"/>
    <w:rsid w:val="003726FA"/>
    <w:pPr>
      <w:spacing w:after="0" w:line="240" w:lineRule="auto"/>
      <w:ind w:firstLine="720"/>
      <w:jc w:val="both"/>
    </w:pPr>
    <w:rPr>
      <w:rFonts w:ascii="Arial" w:eastAsia="Times New Roman" w:hAnsi="Arial" w:cs="Arial"/>
      <w:sz w:val="24"/>
      <w:szCs w:val="24"/>
      <w:lang w:eastAsia="el-GR"/>
    </w:rPr>
  </w:style>
  <w:style w:type="paragraph" w:styleId="aa">
    <w:name w:val="Body Text"/>
    <w:basedOn w:val="a"/>
    <w:rsid w:val="003726FA"/>
    <w:pPr>
      <w:spacing w:after="0" w:line="240" w:lineRule="auto"/>
      <w:jc w:val="both"/>
    </w:pPr>
    <w:rPr>
      <w:rFonts w:ascii="Arial" w:eastAsia="Times New Roman" w:hAnsi="Arial" w:cs="Arial"/>
      <w:sz w:val="24"/>
      <w:szCs w:val="24"/>
      <w:lang w:eastAsia="el-GR"/>
    </w:rPr>
  </w:style>
  <w:style w:type="character" w:styleId="ab">
    <w:name w:val="page number"/>
    <w:basedOn w:val="a0"/>
    <w:rsid w:val="008418AC"/>
  </w:style>
  <w:style w:type="character" w:customStyle="1" w:styleId="apple-converted-space">
    <w:name w:val="apple-converted-space"/>
    <w:basedOn w:val="a0"/>
    <w:rsid w:val="009575E6"/>
  </w:style>
  <w:style w:type="paragraph" w:styleId="2">
    <w:name w:val="Body Text Indent 2"/>
    <w:basedOn w:val="a"/>
    <w:rsid w:val="00511804"/>
    <w:pPr>
      <w:spacing w:after="120" w:line="480" w:lineRule="auto"/>
      <w:ind w:left="283"/>
    </w:pPr>
  </w:style>
  <w:style w:type="paragraph" w:styleId="3">
    <w:name w:val="Body Text Indent 3"/>
    <w:basedOn w:val="a"/>
    <w:rsid w:val="00511804"/>
    <w:pPr>
      <w:spacing w:after="120"/>
      <w:ind w:left="283"/>
    </w:pPr>
    <w:rPr>
      <w:sz w:val="16"/>
      <w:szCs w:val="16"/>
    </w:rPr>
  </w:style>
  <w:style w:type="paragraph" w:customStyle="1" w:styleId="21">
    <w:name w:val="Σώμα κείμενου 21"/>
    <w:basedOn w:val="a"/>
    <w:rsid w:val="00511804"/>
    <w:pPr>
      <w:spacing w:after="0" w:line="240" w:lineRule="auto"/>
      <w:jc w:val="both"/>
    </w:pPr>
    <w:rPr>
      <w:rFonts w:ascii="Arial" w:eastAsia="Times New Roman" w:hAnsi="Arial"/>
      <w:sz w:val="24"/>
      <w:szCs w:val="20"/>
      <w:lang w:eastAsia="el-GR"/>
    </w:rPr>
  </w:style>
  <w:style w:type="character" w:styleId="-">
    <w:name w:val="Hyperlink"/>
    <w:basedOn w:val="a0"/>
    <w:rsid w:val="00511804"/>
    <w:rPr>
      <w:color w:val="0000FF"/>
      <w:u w:val="single"/>
    </w:rPr>
  </w:style>
  <w:style w:type="table" w:styleId="ac">
    <w:name w:val="Table Grid"/>
    <w:basedOn w:val="a1"/>
    <w:rsid w:val="00E914A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rsid w:val="00050B24"/>
    <w:rPr>
      <w:rFonts w:ascii="Courier New" w:hAnsi="Courier New" w:cs="Courier New"/>
      <w:sz w:val="20"/>
      <w:szCs w:val="20"/>
    </w:rPr>
  </w:style>
  <w:style w:type="paragraph" w:customStyle="1" w:styleId="western">
    <w:name w:val="western"/>
    <w:basedOn w:val="a"/>
    <w:rsid w:val="003074A2"/>
    <w:pPr>
      <w:spacing w:before="100" w:beforeAutospacing="1" w:after="100" w:afterAutospacing="1" w:line="240" w:lineRule="auto"/>
    </w:pPr>
    <w:rPr>
      <w:rFonts w:ascii="Times New Roman" w:eastAsia="Times New Roman" w:hAnsi="Times New Roman"/>
      <w:sz w:val="24"/>
      <w:szCs w:val="24"/>
      <w:lang w:eastAsia="el-GR"/>
    </w:rPr>
  </w:style>
  <w:style w:type="paragraph" w:styleId="ae">
    <w:name w:val="List Paragraph"/>
    <w:basedOn w:val="a"/>
    <w:uiPriority w:val="34"/>
    <w:qFormat/>
    <w:rsid w:val="001A0064"/>
    <w:pPr>
      <w:ind w:left="720"/>
      <w:contextualSpacing/>
    </w:pPr>
  </w:style>
</w:styles>
</file>

<file path=word/webSettings.xml><?xml version="1.0" encoding="utf-8"?>
<w:webSettings xmlns:r="http://schemas.openxmlformats.org/officeDocument/2006/relationships" xmlns:w="http://schemas.openxmlformats.org/wordprocessingml/2006/main">
  <w:divs>
    <w:div w:id="532693525">
      <w:bodyDiv w:val="1"/>
      <w:marLeft w:val="0"/>
      <w:marRight w:val="0"/>
      <w:marTop w:val="0"/>
      <w:marBottom w:val="0"/>
      <w:divBdr>
        <w:top w:val="none" w:sz="0" w:space="0" w:color="auto"/>
        <w:left w:val="none" w:sz="0" w:space="0" w:color="auto"/>
        <w:bottom w:val="none" w:sz="0" w:space="0" w:color="auto"/>
        <w:right w:val="none" w:sz="0" w:space="0" w:color="auto"/>
      </w:divBdr>
    </w:div>
    <w:div w:id="633607954">
      <w:bodyDiv w:val="1"/>
      <w:marLeft w:val="0"/>
      <w:marRight w:val="0"/>
      <w:marTop w:val="0"/>
      <w:marBottom w:val="0"/>
      <w:divBdr>
        <w:top w:val="none" w:sz="0" w:space="0" w:color="auto"/>
        <w:left w:val="none" w:sz="0" w:space="0" w:color="auto"/>
        <w:bottom w:val="none" w:sz="0" w:space="0" w:color="auto"/>
        <w:right w:val="none" w:sz="0" w:space="0" w:color="auto"/>
      </w:divBdr>
    </w:div>
    <w:div w:id="1486433838">
      <w:bodyDiv w:val="1"/>
      <w:marLeft w:val="0"/>
      <w:marRight w:val="0"/>
      <w:marTop w:val="0"/>
      <w:marBottom w:val="0"/>
      <w:divBdr>
        <w:top w:val="none" w:sz="0" w:space="0" w:color="auto"/>
        <w:left w:val="none" w:sz="0" w:space="0" w:color="auto"/>
        <w:bottom w:val="none" w:sz="0" w:space="0" w:color="auto"/>
        <w:right w:val="none" w:sz="0" w:space="0" w:color="auto"/>
      </w:divBdr>
    </w:div>
    <w:div w:id="17878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1555</Words>
  <Characters>8397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user</cp:lastModifiedBy>
  <cp:revision>4</cp:revision>
  <cp:lastPrinted>2016-12-02T08:21:00Z</cp:lastPrinted>
  <dcterms:created xsi:type="dcterms:W3CDTF">2017-10-23T06:40:00Z</dcterms:created>
  <dcterms:modified xsi:type="dcterms:W3CDTF">2018-03-12T07:42:00Z</dcterms:modified>
</cp:coreProperties>
</file>